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7954F" w14:textId="2987AD2F" w:rsidR="003F1772" w:rsidRDefault="003F1772" w:rsidP="003F1772">
      <w:pPr>
        <w:pStyle w:val="NormalWeb"/>
        <w:spacing w:before="0" w:beforeAutospacing="0" w:after="0" w:afterAutospacing="0"/>
        <w:jc w:val="center"/>
        <w:rPr>
          <w:b/>
          <w:bCs/>
          <w:color w:val="0E101A"/>
          <w:sz w:val="40"/>
          <w:szCs w:val="40"/>
        </w:rPr>
      </w:pPr>
      <w:r>
        <w:rPr>
          <w:b/>
          <w:bCs/>
          <w:color w:val="0E101A"/>
          <w:sz w:val="40"/>
          <w:szCs w:val="40"/>
        </w:rPr>
        <w:t>Cover page</w:t>
      </w:r>
    </w:p>
    <w:p w14:paraId="550BA410" w14:textId="3AA1D84C" w:rsidR="003F1772" w:rsidRDefault="003F1772" w:rsidP="003F1772">
      <w:pPr>
        <w:pStyle w:val="NormalWeb"/>
        <w:spacing w:before="0" w:beforeAutospacing="0" w:after="0" w:afterAutospacing="0"/>
        <w:rPr>
          <w:b/>
          <w:bCs/>
          <w:color w:val="0E101A"/>
          <w:sz w:val="40"/>
          <w:szCs w:val="40"/>
        </w:rPr>
      </w:pPr>
    </w:p>
    <w:p w14:paraId="6DF3B752" w14:textId="39CCAB37" w:rsidR="003F1772" w:rsidRDefault="003F1772" w:rsidP="003F1772">
      <w:pPr>
        <w:pStyle w:val="NormalWeb"/>
        <w:spacing w:before="0" w:beforeAutospacing="0" w:after="0" w:afterAutospacing="0"/>
        <w:rPr>
          <w:b/>
          <w:bCs/>
          <w:color w:val="0E101A"/>
          <w:sz w:val="40"/>
          <w:szCs w:val="40"/>
        </w:rPr>
      </w:pPr>
    </w:p>
    <w:p w14:paraId="7BD14281" w14:textId="25F153CA" w:rsidR="003F1772" w:rsidRDefault="003F1772" w:rsidP="003F1772">
      <w:pPr>
        <w:pStyle w:val="NormalWeb"/>
        <w:spacing w:before="0" w:beforeAutospacing="0" w:after="0" w:afterAutospacing="0"/>
        <w:rPr>
          <w:b/>
          <w:bCs/>
          <w:color w:val="0E101A"/>
          <w:sz w:val="40"/>
          <w:szCs w:val="40"/>
        </w:rPr>
      </w:pPr>
    </w:p>
    <w:p w14:paraId="362828DA" w14:textId="3DB3FD13" w:rsidR="003F1772" w:rsidRDefault="003F1772" w:rsidP="003F1772">
      <w:pPr>
        <w:pStyle w:val="NormalWeb"/>
        <w:spacing w:before="0" w:beforeAutospacing="0" w:after="0" w:afterAutospacing="0"/>
        <w:rPr>
          <w:b/>
          <w:bCs/>
          <w:color w:val="0E101A"/>
          <w:sz w:val="40"/>
          <w:szCs w:val="40"/>
        </w:rPr>
      </w:pPr>
    </w:p>
    <w:p w14:paraId="3D009F7D" w14:textId="5BF3533A" w:rsidR="003F1772" w:rsidRDefault="003F1772" w:rsidP="003F1772">
      <w:pPr>
        <w:pStyle w:val="NormalWeb"/>
        <w:spacing w:before="0" w:beforeAutospacing="0" w:after="0" w:afterAutospacing="0"/>
        <w:rPr>
          <w:b/>
          <w:bCs/>
          <w:color w:val="0E101A"/>
          <w:sz w:val="40"/>
          <w:szCs w:val="40"/>
        </w:rPr>
      </w:pPr>
    </w:p>
    <w:p w14:paraId="20CCC997" w14:textId="6B5E6072" w:rsidR="003F1772" w:rsidRDefault="003F1772" w:rsidP="003F1772">
      <w:pPr>
        <w:pStyle w:val="NormalWeb"/>
        <w:spacing w:before="0" w:beforeAutospacing="0" w:after="0" w:afterAutospacing="0"/>
        <w:rPr>
          <w:b/>
          <w:bCs/>
          <w:color w:val="0E101A"/>
          <w:sz w:val="40"/>
          <w:szCs w:val="40"/>
        </w:rPr>
      </w:pPr>
    </w:p>
    <w:p w14:paraId="1EA6F744" w14:textId="0668BD4E" w:rsidR="003F1772" w:rsidRDefault="003F1772" w:rsidP="003F1772">
      <w:pPr>
        <w:pStyle w:val="NormalWeb"/>
        <w:spacing w:before="0" w:beforeAutospacing="0" w:after="0" w:afterAutospacing="0"/>
        <w:rPr>
          <w:b/>
          <w:bCs/>
          <w:color w:val="0E101A"/>
          <w:sz w:val="40"/>
          <w:szCs w:val="40"/>
        </w:rPr>
      </w:pPr>
    </w:p>
    <w:p w14:paraId="7B330564" w14:textId="6F62C609" w:rsidR="003F1772" w:rsidRDefault="003F1772" w:rsidP="003F1772">
      <w:pPr>
        <w:pStyle w:val="NormalWeb"/>
        <w:spacing w:before="0" w:beforeAutospacing="0" w:after="0" w:afterAutospacing="0"/>
        <w:rPr>
          <w:b/>
          <w:bCs/>
          <w:color w:val="0E101A"/>
          <w:sz w:val="40"/>
          <w:szCs w:val="40"/>
        </w:rPr>
      </w:pPr>
    </w:p>
    <w:p w14:paraId="3B543916" w14:textId="291ED789" w:rsidR="003F1772" w:rsidRDefault="003F1772" w:rsidP="003F1772">
      <w:pPr>
        <w:pStyle w:val="NormalWeb"/>
        <w:spacing w:before="0" w:beforeAutospacing="0" w:after="0" w:afterAutospacing="0"/>
        <w:rPr>
          <w:b/>
          <w:bCs/>
          <w:color w:val="0E101A"/>
          <w:sz w:val="40"/>
          <w:szCs w:val="40"/>
        </w:rPr>
      </w:pPr>
    </w:p>
    <w:p w14:paraId="1F3F74BE" w14:textId="606E6BEC" w:rsidR="003F1772" w:rsidRDefault="003F1772" w:rsidP="003F1772">
      <w:pPr>
        <w:pStyle w:val="NormalWeb"/>
        <w:spacing w:before="0" w:beforeAutospacing="0" w:after="0" w:afterAutospacing="0"/>
        <w:rPr>
          <w:b/>
          <w:bCs/>
          <w:color w:val="0E101A"/>
          <w:sz w:val="40"/>
          <w:szCs w:val="40"/>
        </w:rPr>
      </w:pPr>
    </w:p>
    <w:p w14:paraId="072F20D8" w14:textId="360BA55C" w:rsidR="003F1772" w:rsidRDefault="003F1772" w:rsidP="003F1772">
      <w:pPr>
        <w:pStyle w:val="NormalWeb"/>
        <w:spacing w:before="0" w:beforeAutospacing="0" w:after="0" w:afterAutospacing="0"/>
        <w:rPr>
          <w:b/>
          <w:bCs/>
          <w:color w:val="0E101A"/>
          <w:sz w:val="40"/>
          <w:szCs w:val="40"/>
        </w:rPr>
      </w:pPr>
    </w:p>
    <w:p w14:paraId="77D3784F" w14:textId="06BB7041" w:rsidR="003F1772" w:rsidRDefault="003F1772" w:rsidP="003F1772">
      <w:pPr>
        <w:pStyle w:val="NormalWeb"/>
        <w:spacing w:before="0" w:beforeAutospacing="0" w:after="0" w:afterAutospacing="0"/>
        <w:rPr>
          <w:b/>
          <w:bCs/>
          <w:color w:val="0E101A"/>
          <w:sz w:val="40"/>
          <w:szCs w:val="40"/>
        </w:rPr>
      </w:pPr>
    </w:p>
    <w:p w14:paraId="5FCE2356" w14:textId="022E7D27" w:rsidR="003F1772" w:rsidRDefault="003F1772" w:rsidP="003F1772">
      <w:pPr>
        <w:pStyle w:val="NormalWeb"/>
        <w:spacing w:before="0" w:beforeAutospacing="0" w:after="0" w:afterAutospacing="0"/>
        <w:rPr>
          <w:b/>
          <w:bCs/>
          <w:color w:val="0E101A"/>
          <w:sz w:val="40"/>
          <w:szCs w:val="40"/>
        </w:rPr>
      </w:pPr>
    </w:p>
    <w:p w14:paraId="4C83EBA7" w14:textId="7BF43F22" w:rsidR="003F1772" w:rsidRDefault="003F1772" w:rsidP="003F1772">
      <w:pPr>
        <w:pStyle w:val="NormalWeb"/>
        <w:spacing w:before="0" w:beforeAutospacing="0" w:after="0" w:afterAutospacing="0"/>
        <w:rPr>
          <w:b/>
          <w:bCs/>
          <w:color w:val="0E101A"/>
          <w:sz w:val="40"/>
          <w:szCs w:val="40"/>
        </w:rPr>
      </w:pPr>
    </w:p>
    <w:p w14:paraId="6426E78C" w14:textId="438DCACA" w:rsidR="003F1772" w:rsidRDefault="003F1772" w:rsidP="003F1772">
      <w:pPr>
        <w:pStyle w:val="NormalWeb"/>
        <w:spacing w:before="0" w:beforeAutospacing="0" w:after="0" w:afterAutospacing="0"/>
        <w:rPr>
          <w:b/>
          <w:bCs/>
          <w:color w:val="0E101A"/>
          <w:sz w:val="40"/>
          <w:szCs w:val="40"/>
        </w:rPr>
      </w:pPr>
    </w:p>
    <w:p w14:paraId="31A9748F" w14:textId="4CE96F3C" w:rsidR="003F1772" w:rsidRDefault="003F1772" w:rsidP="003F1772">
      <w:pPr>
        <w:pStyle w:val="NormalWeb"/>
        <w:spacing w:before="0" w:beforeAutospacing="0" w:after="0" w:afterAutospacing="0"/>
        <w:rPr>
          <w:b/>
          <w:bCs/>
          <w:color w:val="0E101A"/>
          <w:sz w:val="40"/>
          <w:szCs w:val="40"/>
        </w:rPr>
      </w:pPr>
    </w:p>
    <w:p w14:paraId="325D301B" w14:textId="3C0B5772" w:rsidR="003F1772" w:rsidRDefault="003F1772" w:rsidP="003F1772">
      <w:pPr>
        <w:pStyle w:val="NormalWeb"/>
        <w:spacing w:before="0" w:beforeAutospacing="0" w:after="0" w:afterAutospacing="0"/>
        <w:rPr>
          <w:b/>
          <w:bCs/>
          <w:color w:val="0E101A"/>
          <w:sz w:val="40"/>
          <w:szCs w:val="40"/>
        </w:rPr>
      </w:pPr>
    </w:p>
    <w:p w14:paraId="1A268FE0" w14:textId="546A4796" w:rsidR="003F1772" w:rsidRDefault="003F1772" w:rsidP="003F1772">
      <w:pPr>
        <w:pStyle w:val="NormalWeb"/>
        <w:spacing w:before="0" w:beforeAutospacing="0" w:after="0" w:afterAutospacing="0"/>
        <w:rPr>
          <w:b/>
          <w:bCs/>
          <w:color w:val="0E101A"/>
          <w:sz w:val="40"/>
          <w:szCs w:val="40"/>
        </w:rPr>
      </w:pPr>
    </w:p>
    <w:p w14:paraId="0C491CB6" w14:textId="6BDF3613" w:rsidR="003F1772" w:rsidRDefault="003F1772" w:rsidP="003F1772">
      <w:pPr>
        <w:pStyle w:val="NormalWeb"/>
        <w:spacing w:before="0" w:beforeAutospacing="0" w:after="0" w:afterAutospacing="0"/>
        <w:rPr>
          <w:b/>
          <w:bCs/>
          <w:color w:val="0E101A"/>
          <w:sz w:val="40"/>
          <w:szCs w:val="40"/>
        </w:rPr>
      </w:pPr>
    </w:p>
    <w:p w14:paraId="6D2A6D70" w14:textId="0FB54951" w:rsidR="003F1772" w:rsidRDefault="003F1772" w:rsidP="003F1772">
      <w:pPr>
        <w:pStyle w:val="NormalWeb"/>
        <w:spacing w:before="0" w:beforeAutospacing="0" w:after="0" w:afterAutospacing="0"/>
        <w:rPr>
          <w:b/>
          <w:bCs/>
          <w:color w:val="0E101A"/>
          <w:sz w:val="40"/>
          <w:szCs w:val="40"/>
        </w:rPr>
      </w:pPr>
    </w:p>
    <w:p w14:paraId="5FCCEFCB" w14:textId="54182014" w:rsidR="003F1772" w:rsidRDefault="003F1772" w:rsidP="003F1772">
      <w:pPr>
        <w:pStyle w:val="NormalWeb"/>
        <w:spacing w:before="0" w:beforeAutospacing="0" w:after="0" w:afterAutospacing="0"/>
        <w:rPr>
          <w:b/>
          <w:bCs/>
          <w:color w:val="0E101A"/>
          <w:sz w:val="40"/>
          <w:szCs w:val="40"/>
        </w:rPr>
      </w:pPr>
    </w:p>
    <w:p w14:paraId="3C93773B" w14:textId="77777777" w:rsidR="003F1772" w:rsidRPr="00D8016B" w:rsidRDefault="003F1772" w:rsidP="003F1772">
      <w:pPr>
        <w:pStyle w:val="NormalWeb"/>
        <w:spacing w:before="0" w:beforeAutospacing="0" w:after="0" w:afterAutospacing="0"/>
        <w:rPr>
          <w:b/>
          <w:bCs/>
          <w:color w:val="0E101A"/>
          <w:sz w:val="40"/>
          <w:szCs w:val="40"/>
        </w:rPr>
      </w:pPr>
    </w:p>
    <w:p w14:paraId="7ED7F653" w14:textId="77777777" w:rsidR="003F1772" w:rsidRPr="00D8016B" w:rsidRDefault="003F1772" w:rsidP="003F1772">
      <w:pPr>
        <w:pStyle w:val="NormalWeb"/>
        <w:spacing w:before="0" w:beforeAutospacing="0" w:after="0" w:afterAutospacing="0" w:line="480" w:lineRule="auto"/>
        <w:rPr>
          <w:color w:val="0E101A"/>
        </w:rPr>
      </w:pPr>
    </w:p>
    <w:p w14:paraId="3E11CD75" w14:textId="77777777" w:rsidR="003F1772" w:rsidRPr="00D8016B" w:rsidRDefault="003F1772" w:rsidP="003F1772">
      <w:pPr>
        <w:pStyle w:val="NormalWeb"/>
        <w:spacing w:before="0" w:beforeAutospacing="0" w:after="0" w:afterAutospacing="0" w:line="480" w:lineRule="auto"/>
        <w:rPr>
          <w:color w:val="0E101A"/>
        </w:rPr>
      </w:pPr>
    </w:p>
    <w:p w14:paraId="4C03CC5B" w14:textId="77777777" w:rsidR="003F1772" w:rsidRPr="00D8016B" w:rsidRDefault="003F1772" w:rsidP="003F1772">
      <w:pPr>
        <w:pStyle w:val="NormalWeb"/>
        <w:spacing w:before="0" w:beforeAutospacing="0" w:after="0" w:afterAutospacing="0" w:line="480" w:lineRule="auto"/>
        <w:rPr>
          <w:color w:val="0E101A"/>
        </w:rPr>
      </w:pPr>
    </w:p>
    <w:p w14:paraId="48C3AA81" w14:textId="77777777" w:rsidR="003F1772" w:rsidRPr="00D8016B" w:rsidRDefault="003F1772" w:rsidP="003F1772">
      <w:pPr>
        <w:pStyle w:val="NormalWeb"/>
        <w:spacing w:before="0" w:beforeAutospacing="0" w:after="0" w:afterAutospacing="0" w:line="480" w:lineRule="auto"/>
        <w:rPr>
          <w:color w:val="0E101A"/>
        </w:rPr>
      </w:pPr>
      <w:r w:rsidRPr="00D8016B">
        <w:rPr>
          <w:rStyle w:val="Strong"/>
          <w:rFonts w:eastAsia="Calibri"/>
          <w:color w:val="0E101A"/>
        </w:rPr>
        <w:lastRenderedPageBreak/>
        <w:t>1-Describe the challenges faced by US Customs and Border Protection agents attempting to secure the border. Be sure to include: </w:t>
      </w:r>
    </w:p>
    <w:p w14:paraId="157102D6" w14:textId="77777777" w:rsidR="003F1772" w:rsidRDefault="003F1772" w:rsidP="003F1772">
      <w:pPr>
        <w:pStyle w:val="NormalWeb"/>
        <w:spacing w:before="0" w:beforeAutospacing="0" w:after="0" w:afterAutospacing="0" w:line="480" w:lineRule="auto"/>
        <w:ind w:firstLine="720"/>
        <w:rPr>
          <w:color w:val="0E101A"/>
        </w:rPr>
      </w:pPr>
      <w:r w:rsidRPr="00D8016B">
        <w:rPr>
          <w:color w:val="0E101A"/>
        </w:rPr>
        <w:t>US Customs and Border Protection (CBP) agents are facing many challenges related to civil liberties when conducting official business at the US borders. CBP agents’ primary mission is to protect the United States against the unlawful entry of terrorists and their materials that can harm the US population and the US infrastructure (CBP, 2019) In addition to detecting and restricting the entry of terrorists into the country, these agents are also responsible for facilitating international travel and the flow of legitimate international trade into the US. To effectively secure the borders, the CBP agents can, without a warrant nor probable cause, but, professionally, inspect all persons, including US residents and US citizens (except diplomats and diplomatic poaches) and materials crossing the US borders by air, sea or land. The authority to conduct these warrantless searches at the borders is vested by congressional statutes and regulations, found in 19 C.F.R. 162.6 (</w:t>
      </w:r>
      <w:proofErr w:type="spellStart"/>
      <w:r w:rsidRPr="00D8016B">
        <w:rPr>
          <w:color w:val="0E101A"/>
        </w:rPr>
        <w:t>GovRegs</w:t>
      </w:r>
      <w:proofErr w:type="spellEnd"/>
      <w:r w:rsidRPr="00D8016B">
        <w:rPr>
          <w:color w:val="0E101A"/>
        </w:rPr>
        <w:t>. n.d.).</w:t>
      </w:r>
    </w:p>
    <w:p w14:paraId="2B869BC4" w14:textId="77777777" w:rsidR="003F1772" w:rsidRPr="00D8016B" w:rsidRDefault="003F1772" w:rsidP="003F1772">
      <w:pPr>
        <w:pStyle w:val="NormalWeb"/>
        <w:spacing w:before="0" w:beforeAutospacing="0" w:after="0" w:afterAutospacing="0" w:line="480" w:lineRule="auto"/>
        <w:ind w:firstLine="720"/>
        <w:rPr>
          <w:color w:val="0E101A"/>
        </w:rPr>
      </w:pPr>
    </w:p>
    <w:p w14:paraId="661287BE"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-What is the Fourth amendment exception as it pertains to border searches? </w:t>
      </w:r>
    </w:p>
    <w:p w14:paraId="6FEE602F" w14:textId="77777777" w:rsidR="003F1772" w:rsidRDefault="003F1772" w:rsidP="003F1772">
      <w:pPr>
        <w:pStyle w:val="NormalWeb"/>
        <w:spacing w:before="0" w:beforeAutospacing="0" w:after="0" w:afterAutospacing="0" w:line="480" w:lineRule="auto"/>
        <w:ind w:firstLine="720"/>
        <w:rPr>
          <w:color w:val="0E101A"/>
        </w:rPr>
      </w:pPr>
      <w:r w:rsidRPr="00D8016B">
        <w:rPr>
          <w:color w:val="0E101A"/>
        </w:rPr>
        <w:t>The CBP warrantless, border search authority is an exception to the Fourth Amendment protection against illegal search and seizure conferred to citizens by the US Constitution. Within the scope of their duty, CBP agents can reasonably, without a warrant and probable cause, search a person or property which had nexus to the international borders.  </w:t>
      </w:r>
    </w:p>
    <w:p w14:paraId="26ECD4F3" w14:textId="77777777" w:rsidR="003F1772" w:rsidRPr="00D8016B" w:rsidRDefault="003F1772" w:rsidP="003F1772">
      <w:pPr>
        <w:pStyle w:val="NormalWeb"/>
        <w:spacing w:before="0" w:beforeAutospacing="0" w:after="0" w:afterAutospacing="0" w:line="480" w:lineRule="auto"/>
        <w:ind w:firstLine="720"/>
        <w:rPr>
          <w:color w:val="0E101A"/>
        </w:rPr>
      </w:pPr>
    </w:p>
    <w:p w14:paraId="66B23B14"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-What is the functional equivalent of the border? Give an example.  </w:t>
      </w:r>
    </w:p>
    <w:p w14:paraId="5E914F12" w14:textId="77777777" w:rsidR="003F1772" w:rsidRDefault="003F1772" w:rsidP="003F1772">
      <w:pPr>
        <w:pStyle w:val="NormalWeb"/>
        <w:spacing w:before="0" w:beforeAutospacing="0" w:after="0" w:afterAutospacing="0" w:line="480" w:lineRule="auto"/>
        <w:ind w:firstLine="720"/>
        <w:rPr>
          <w:color w:val="0E101A"/>
        </w:rPr>
      </w:pPr>
      <w:r w:rsidRPr="00D8016B">
        <w:rPr>
          <w:color w:val="0E101A"/>
        </w:rPr>
        <w:t xml:space="preserve">Within the scope of their border security duty, the CBP agent has the authority to inspect people and materials entering the country at places other than the actual designated border where </w:t>
      </w:r>
      <w:r w:rsidRPr="00D8016B">
        <w:rPr>
          <w:color w:val="0E101A"/>
        </w:rPr>
        <w:lastRenderedPageBreak/>
        <w:t>people and materials normally and frequently enter and depart the country (Clark, 2004). For example, an airport inside of the country where an internal flight disembarked is a functional equivalent to the border. The reason such places can be used as an equivalent to the border is that they might be the first practical places where an international carrier (flight, ship, and vehicle) can be detained for inspection.  </w:t>
      </w:r>
    </w:p>
    <w:p w14:paraId="07935975" w14:textId="77777777" w:rsidR="003F1772" w:rsidRPr="00D8016B" w:rsidRDefault="003F1772" w:rsidP="003F1772">
      <w:pPr>
        <w:pStyle w:val="NormalWeb"/>
        <w:spacing w:before="0" w:beforeAutospacing="0" w:after="0" w:afterAutospacing="0" w:line="480" w:lineRule="auto"/>
        <w:ind w:firstLine="720"/>
        <w:rPr>
          <w:color w:val="0E101A"/>
        </w:rPr>
      </w:pPr>
    </w:p>
    <w:p w14:paraId="3ADB90E8"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-How are seizure statistics used to justify the mission of border security?  </w:t>
      </w:r>
    </w:p>
    <w:p w14:paraId="1452DEFD"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To maintain national security, and lawful trade, the traveling public is restricted from bringing or bringing without proper authorization, certain materials into the US </w:t>
      </w:r>
      <w:proofErr w:type="gramStart"/>
      <w:r w:rsidRPr="00D8016B">
        <w:rPr>
          <w:color w:val="0E101A"/>
        </w:rPr>
        <w:t>( CBP</w:t>
      </w:r>
      <w:proofErr w:type="gramEnd"/>
      <w:r w:rsidRPr="00D8016B">
        <w:rPr>
          <w:color w:val="0E101A"/>
        </w:rPr>
        <w:t>, n.d.). CBP has a strict guideline regarding the importation and exportation of materials such as firearms, most controlled substances, certain medical materials such as human body parts, and certain agricultural items that might compromise or destroy US agriculture. These restricted and controlled materials are targeted based on who carries them, their mode of entry, and originated country.</w:t>
      </w:r>
    </w:p>
    <w:p w14:paraId="4A41470F" w14:textId="77777777" w:rsidR="003F1772" w:rsidRPr="00D8016B" w:rsidRDefault="003F1772" w:rsidP="003F1772">
      <w:pPr>
        <w:pStyle w:val="NormalWeb"/>
        <w:spacing w:before="0" w:beforeAutospacing="0" w:after="0" w:afterAutospacing="0" w:line="480" w:lineRule="auto"/>
        <w:ind w:firstLine="360"/>
        <w:rPr>
          <w:color w:val="0E101A"/>
        </w:rPr>
      </w:pPr>
      <w:r w:rsidRPr="00D8016B">
        <w:rPr>
          <w:color w:val="0E101A"/>
        </w:rPr>
        <w:t>These materials are restricted and /or prohibited from entering the US because they negatively affect the American way of life. For instance, illegal drugs destroy citizens. People bringing a large sum of money to fund terrorist organizations is a threat to national security. Harmful weeds and insects destroy US agriculture and affect the economy. Human organs and other body parts entering the country without proper documentation it a huge threat that can encourage criminal activities. When inspecting international travelers, CBP agents have the authority to intercept and seize any controlled and unauthorized materials. In the fiscal year 2019, the agency has seized:</w:t>
      </w:r>
    </w:p>
    <w:p w14:paraId="454FD84D"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t>Undeclared, currency $68,879,080.00 </w:t>
      </w:r>
    </w:p>
    <w:p w14:paraId="2329D140"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lastRenderedPageBreak/>
        <w:t>Cocaine 89,207 Lbs. </w:t>
      </w:r>
    </w:p>
    <w:p w14:paraId="164D3E79"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t>Heroin 5,427 Lbs. </w:t>
      </w:r>
    </w:p>
    <w:p w14:paraId="2C62609B"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t>Marijuana 289,529 Lbs. </w:t>
      </w:r>
    </w:p>
    <w:p w14:paraId="5520DA12"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t>Methamphetamine 68,585 Lbs. </w:t>
      </w:r>
    </w:p>
    <w:p w14:paraId="685AD47B"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t> Fentanyl 2,545 Lbs. </w:t>
      </w:r>
    </w:p>
    <w:p w14:paraId="7F965AC1" w14:textId="77777777" w:rsidR="003F1772" w:rsidRPr="00D8016B" w:rsidRDefault="003F1772" w:rsidP="003F1772">
      <w:pPr>
        <w:numPr>
          <w:ilvl w:val="0"/>
          <w:numId w:val="1"/>
        </w:numPr>
        <w:spacing w:after="0" w:line="480" w:lineRule="auto"/>
        <w:rPr>
          <w:rFonts w:ascii="Times New Roman" w:hAnsi="Times New Roman"/>
          <w:color w:val="0E101A"/>
          <w:sz w:val="24"/>
          <w:szCs w:val="24"/>
        </w:rPr>
      </w:pPr>
      <w:r w:rsidRPr="00D8016B">
        <w:rPr>
          <w:rFonts w:ascii="Times New Roman" w:hAnsi="Times New Roman"/>
          <w:color w:val="0E101A"/>
          <w:sz w:val="24"/>
          <w:szCs w:val="24"/>
        </w:rPr>
        <w:t> Total enforcement action in term of individual detention 1,148,024 (CBP, 2019).</w:t>
      </w:r>
    </w:p>
    <w:p w14:paraId="4624A9C8"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w:t>
      </w:r>
    </w:p>
    <w:p w14:paraId="07922751" w14:textId="77777777" w:rsidR="003F1772" w:rsidRPr="00D8016B" w:rsidRDefault="003F1772" w:rsidP="003F1772">
      <w:pPr>
        <w:pStyle w:val="NormalWeb"/>
        <w:spacing w:before="0" w:beforeAutospacing="0" w:after="0" w:afterAutospacing="0" w:line="480" w:lineRule="auto"/>
        <w:ind w:firstLine="360"/>
        <w:rPr>
          <w:color w:val="0E101A"/>
        </w:rPr>
      </w:pPr>
      <w:r w:rsidRPr="00D8016B">
        <w:rPr>
          <w:color w:val="0E101A"/>
        </w:rPr>
        <w:t xml:space="preserve">These statistics project for the public and </w:t>
      </w:r>
      <w:proofErr w:type="gramStart"/>
      <w:r w:rsidRPr="00D8016B">
        <w:rPr>
          <w:color w:val="0E101A"/>
        </w:rPr>
        <w:t>law-makers</w:t>
      </w:r>
      <w:proofErr w:type="gramEnd"/>
      <w:r w:rsidRPr="00D8016B">
        <w:rPr>
          <w:color w:val="0E101A"/>
        </w:rPr>
        <w:t xml:space="preserve"> the scope of the agency’s law enforcement tasks. They are used to determine the necessity for funding and training. They are useful in checking the practicality and rate of success for the policy as a deterrent for unlawful activities at the borders.  </w:t>
      </w:r>
    </w:p>
    <w:p w14:paraId="0CFAF0BF" w14:textId="77777777" w:rsidR="003F1772" w:rsidRPr="00D8016B" w:rsidRDefault="003F1772" w:rsidP="003F1772">
      <w:pPr>
        <w:pStyle w:val="NormalWeb"/>
        <w:spacing w:before="0" w:beforeAutospacing="0" w:after="0" w:afterAutospacing="0" w:line="480" w:lineRule="auto"/>
        <w:rPr>
          <w:color w:val="0E101A"/>
        </w:rPr>
      </w:pPr>
      <w:r>
        <w:rPr>
          <w:color w:val="0E101A"/>
        </w:rPr>
        <w:t>-</w:t>
      </w:r>
      <w:r w:rsidRPr="00D8016B">
        <w:rPr>
          <w:color w:val="0E101A"/>
        </w:rPr>
        <w:t>What are "open markets and closed borders" as it pertains to smuggling, free trade, and border enforcement? </w:t>
      </w:r>
    </w:p>
    <w:p w14:paraId="11F28A35"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The activities of CBP agents at the border are necessary to detect and prevent illegal entry of people and goods and to maintain the border for open market or free trade (Flynn, 2004). Closing the border to smuggling by enforcing immigration and customs laws is the only way to protect and facilitate “open market” or legitimate international trade. </w:t>
      </w:r>
    </w:p>
    <w:p w14:paraId="20ACDD49"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w:t>
      </w:r>
    </w:p>
    <w:p w14:paraId="22B1FEAE" w14:textId="77777777" w:rsidR="003F1772" w:rsidRPr="00D8016B" w:rsidRDefault="003F1772" w:rsidP="003F1772">
      <w:pPr>
        <w:pStyle w:val="NormalWeb"/>
        <w:spacing w:before="0" w:beforeAutospacing="0" w:after="0" w:afterAutospacing="0" w:line="480" w:lineRule="auto"/>
        <w:rPr>
          <w:color w:val="0E101A"/>
        </w:rPr>
      </w:pPr>
      <w:r w:rsidRPr="00D8016B">
        <w:rPr>
          <w:rStyle w:val="Strong"/>
          <w:rFonts w:eastAsia="Calibri"/>
          <w:color w:val="0E101A"/>
        </w:rPr>
        <w:t>2. What are the challenges of facilitating legal border crossings while maintaining secure borders? </w:t>
      </w:r>
    </w:p>
    <w:p w14:paraId="218425CA"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The challenges of facilitating legal border crossing while maintaining a secure border are </w:t>
      </w:r>
      <w:proofErr w:type="gramStart"/>
      <w:r w:rsidRPr="00D8016B">
        <w:rPr>
          <w:color w:val="0E101A"/>
        </w:rPr>
        <w:t>very complex</w:t>
      </w:r>
      <w:proofErr w:type="gramEnd"/>
      <w:r w:rsidRPr="00D8016B">
        <w:rPr>
          <w:color w:val="0E101A"/>
        </w:rPr>
        <w:t xml:space="preserve">. The first challenge is the one related to the unique warrantless search authority of the US Customs and Border Protection (CBP). The agency’s authority is clearly defined into the </w:t>
      </w:r>
      <w:r w:rsidRPr="00D8016B">
        <w:rPr>
          <w:color w:val="0E101A"/>
        </w:rPr>
        <w:lastRenderedPageBreak/>
        <w:t>Code of Federal Regulations 19 C.F.R. 162.6 (</w:t>
      </w:r>
      <w:proofErr w:type="spellStart"/>
      <w:r w:rsidRPr="00D8016B">
        <w:rPr>
          <w:color w:val="0E101A"/>
        </w:rPr>
        <w:t>GovRegs</w:t>
      </w:r>
      <w:proofErr w:type="spellEnd"/>
      <w:r w:rsidRPr="00D8016B">
        <w:rPr>
          <w:color w:val="0E101A"/>
        </w:rPr>
        <w:t xml:space="preserve">. n.d.). The issue with the agency’s border warrantless border search authority is that the traveling public and civil rights organizations such as the American Civil Liberties Union (ACLU) have always questioned the scope of the authority (Council &amp; </w:t>
      </w:r>
      <w:proofErr w:type="spellStart"/>
      <w:r w:rsidRPr="00D8016B">
        <w:rPr>
          <w:color w:val="0E101A"/>
        </w:rPr>
        <w:t>Nwirp</w:t>
      </w:r>
      <w:proofErr w:type="spellEnd"/>
      <w:r w:rsidRPr="00D8016B">
        <w:rPr>
          <w:color w:val="0E101A"/>
        </w:rPr>
        <w:t>, 2020). </w:t>
      </w:r>
    </w:p>
    <w:p w14:paraId="65AA8248"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The actions of CBP and other border security agencies such as the Border Patrol have always gone through thorough scrutiny when it comes to inspecting at the international border. For instance, in 2019, the ACLU and the </w:t>
      </w:r>
      <w:proofErr w:type="spellStart"/>
      <w:r w:rsidRPr="00D8016B">
        <w:rPr>
          <w:color w:val="0E101A"/>
        </w:rPr>
        <w:t>Cuny</w:t>
      </w:r>
      <w:proofErr w:type="spellEnd"/>
      <w:r w:rsidRPr="00D8016B">
        <w:rPr>
          <w:color w:val="0E101A"/>
        </w:rPr>
        <w:t xml:space="preserve"> Law School, CLEAR project, filed a lawsuit against the US CBP because of the agency ‘s Tactical Terrorism Response Team (TTRT). The civil rights organization and the law school blamed the agency for targeting international travelers from the Middle East (</w:t>
      </w:r>
      <w:r w:rsidRPr="00C04EB2">
        <w:rPr>
          <w:color w:val="0E101A"/>
        </w:rPr>
        <w:t>Clear</w:t>
      </w:r>
      <w:r w:rsidRPr="00C04EB2">
        <w:rPr>
          <w:rStyle w:val="Emphasis"/>
          <w:color w:val="0E101A"/>
        </w:rPr>
        <w:t> et al., v.</w:t>
      </w:r>
      <w:r w:rsidRPr="00C04EB2">
        <w:rPr>
          <w:rStyle w:val="Emphasis"/>
          <w:i w:val="0"/>
          <w:iCs w:val="0"/>
          <w:color w:val="0E101A"/>
        </w:rPr>
        <w:t xml:space="preserve"> U.S. Customs and Border Protection, 2019</w:t>
      </w:r>
      <w:r w:rsidRPr="00D8016B">
        <w:rPr>
          <w:color w:val="0E101A"/>
        </w:rPr>
        <w:t>) </w:t>
      </w:r>
    </w:p>
    <w:p w14:paraId="5955046F"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A second identified the challenge of facilitating legal border crossings while maintaining secure borders is the diversity of the threats associated with US borders.  </w:t>
      </w:r>
    </w:p>
    <w:p w14:paraId="2D97EEF7"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CBP agents have the sensitive task of inspecting and admitting people and goods daily. Every passenger and piece of material inspected is unique and represents a potential threat to national security. To verify the legitimacy of travel for every single passenger crossing the borders, the CBP agents </w:t>
      </w:r>
      <w:proofErr w:type="gramStart"/>
      <w:r w:rsidRPr="00D8016B">
        <w:rPr>
          <w:color w:val="0E101A"/>
        </w:rPr>
        <w:t>have to</w:t>
      </w:r>
      <w:proofErr w:type="gramEnd"/>
      <w:r w:rsidRPr="00D8016B">
        <w:rPr>
          <w:color w:val="0E101A"/>
        </w:rPr>
        <w:t xml:space="preserve"> master their training in assessing people and materials. The reason is that foreign nationals try daily to illegally immigrate to the US or smuggle illegal or prohibited goods. As history can prove it, before and after the 9/11 incident, terrorists and their supporters have tried to smuggle into the US illegal and prohibited items such as bomb components and an excessive amount of money to finance terrorist organizations, into the US. Recently, a Harvard University professor was intercepted at the Boston Logan Airport transporting biological materials outside of the US without the proper authorization (CBP </w:t>
      </w:r>
      <w:r w:rsidRPr="00D8016B">
        <w:rPr>
          <w:color w:val="0E101A"/>
        </w:rPr>
        <w:lastRenderedPageBreak/>
        <w:t>Boston, 2020). These elements can be used to cause serious harm to the US population and infrastructure.  </w:t>
      </w:r>
    </w:p>
    <w:p w14:paraId="38B74F00"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Another challenge related to securing the borders while facilitating legal border crossings is the traveling public’s lack of education on the importance of preserving the US fauna and flora. The US trade from the time of the colonies was based on smuggling. Smuggling of commercial and personal goods is an innocent activity conducted by visitors, US residents, and citizens most of the time. The major issue about the smuggling activity at borders is that in addition to innocent travelers smuggling fruits and vegetables containing bugs and/or disease, there is also criminals and terrorists trying to smuggle weapons of Mass Destructions (WMD) and/or illegal drugs.</w:t>
      </w:r>
    </w:p>
    <w:p w14:paraId="6B5E8199"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 Every year, the US CBP and other border security agencies seize an enormous amount of undeclared cash and illegal drugs at the borders The agriculture section of the agency in collaboration with the U.S. Fish and Wild Life Services has seized prohibited and illegal agricultural goods (CBP, n.d.). International travelers have smuggled prohibited pests that have cost the US billions of dollars in preventing their illegal spread. These prohibited creatures are dangerous for the terrain and maritime fauna (U.S. Fish &amp; Wildlife Service, </w:t>
      </w:r>
      <w:proofErr w:type="spellStart"/>
      <w:r w:rsidRPr="00D8016B">
        <w:rPr>
          <w:color w:val="0E101A"/>
        </w:rPr>
        <w:t>n.d</w:t>
      </w:r>
      <w:proofErr w:type="spellEnd"/>
      <w:r w:rsidRPr="00D8016B">
        <w:rPr>
          <w:color w:val="0E101A"/>
        </w:rPr>
        <w:t>) </w:t>
      </w:r>
    </w:p>
    <w:p w14:paraId="239EB92E"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The agency is also tasked with detecting and intervening in the case of suspected human trafficking activities at the borders </w:t>
      </w:r>
      <w:proofErr w:type="gramStart"/>
      <w:r w:rsidRPr="00D8016B">
        <w:rPr>
          <w:color w:val="0E101A"/>
        </w:rPr>
        <w:t>( CBP</w:t>
      </w:r>
      <w:proofErr w:type="gramEnd"/>
      <w:r w:rsidRPr="00D8016B">
        <w:rPr>
          <w:color w:val="0E101A"/>
        </w:rPr>
        <w:t>, 2020). In 2000, the </w:t>
      </w:r>
      <w:r w:rsidRPr="00D8016B">
        <w:rPr>
          <w:rStyle w:val="Emphasis"/>
          <w:color w:val="0E101A"/>
        </w:rPr>
        <w:t>Victims of Trafficking and Violence Protection Act </w:t>
      </w:r>
      <w:r w:rsidRPr="00D8016B">
        <w:rPr>
          <w:color w:val="0E101A"/>
        </w:rPr>
        <w:t>(TVPA) was signed into law. It is a program created to protect victims of human trafficking. Government agencies, states, local and tribal organizations work together to detect and intervene suspected human trafficking situations. The goal of the TVPA program is to prevent human trafficking at all costs, protect the victims, and prosecute the perpetrators.  </w:t>
      </w:r>
    </w:p>
    <w:p w14:paraId="1B32D116"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lastRenderedPageBreak/>
        <w:t xml:space="preserve">While enforcing the immigration, customs, and criminal laws at the borders, the CBP agents </w:t>
      </w:r>
      <w:proofErr w:type="gramStart"/>
      <w:r w:rsidRPr="00D8016B">
        <w:rPr>
          <w:color w:val="0E101A"/>
        </w:rPr>
        <w:t>have to</w:t>
      </w:r>
      <w:proofErr w:type="gramEnd"/>
      <w:r w:rsidRPr="00D8016B">
        <w:rPr>
          <w:color w:val="0E101A"/>
        </w:rPr>
        <w:t xml:space="preserve"> ensure that they are not abusive or not preforming in any manner beyond their statutory authority. Thousands of people access the US borders daily; </w:t>
      </w:r>
      <w:r>
        <w:rPr>
          <w:color w:val="0E101A"/>
        </w:rPr>
        <w:t>i</w:t>
      </w:r>
      <w:r w:rsidRPr="00D8016B">
        <w:rPr>
          <w:color w:val="0E101A"/>
        </w:rPr>
        <w:t>t is very stressful and challenging for these agents to 100% scan all passengers and items crossing the border while under the extensive scrutiny of the public, especially civil rights organizations that are constantly challenging their authority.  </w:t>
      </w:r>
    </w:p>
    <w:p w14:paraId="078BF563" w14:textId="77777777" w:rsidR="003F1772" w:rsidRPr="00D8016B" w:rsidRDefault="003F1772" w:rsidP="003F1772">
      <w:pPr>
        <w:pStyle w:val="NormalWeb"/>
        <w:spacing w:before="0" w:beforeAutospacing="0" w:after="0" w:afterAutospacing="0" w:line="480" w:lineRule="auto"/>
        <w:rPr>
          <w:color w:val="0E101A"/>
        </w:rPr>
      </w:pPr>
    </w:p>
    <w:p w14:paraId="1F5199E1" w14:textId="77777777" w:rsidR="003F1772" w:rsidRPr="00D8016B" w:rsidRDefault="003F1772" w:rsidP="003F1772">
      <w:pPr>
        <w:pStyle w:val="NormalWeb"/>
        <w:spacing w:before="0" w:beforeAutospacing="0" w:after="0" w:afterAutospacing="0" w:line="480" w:lineRule="auto"/>
        <w:rPr>
          <w:color w:val="0E101A"/>
        </w:rPr>
      </w:pPr>
      <w:r w:rsidRPr="00D8016B">
        <w:rPr>
          <w:rStyle w:val="Strong"/>
          <w:rFonts w:eastAsia="Calibri"/>
          <w:color w:val="0E101A"/>
        </w:rPr>
        <w:t>3. What has been the economic impact of terrorism on U.S. and Global Markets since 9/11 look at this from 9/11 to the present? </w:t>
      </w:r>
    </w:p>
    <w:p w14:paraId="18890816"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xml:space="preserve">           The September 11th, 2011 terrorist attacks have profoundly impacted the US economy, as it is perceived to date. The immediate impact of the 2001 recession was when the stock market fell 600 points (Amadeo 2020). In the wake of the attack, the US population was in chaos and the rest of the world in shock. The borders were closed to limited </w:t>
      </w:r>
      <w:proofErr w:type="gramStart"/>
      <w:r w:rsidRPr="00D8016B">
        <w:rPr>
          <w:color w:val="0E101A"/>
        </w:rPr>
        <w:t>movement, and</w:t>
      </w:r>
      <w:proofErr w:type="gramEnd"/>
      <w:r w:rsidRPr="00D8016B">
        <w:rPr>
          <w:color w:val="0E101A"/>
        </w:rPr>
        <w:t xml:space="preserve"> mitigate potential additional attacks. As a result of the borders being closed, international trade was momentarily stopped.  </w:t>
      </w:r>
    </w:p>
    <w:p w14:paraId="5C07E212"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Airlines and tourism companies have also been impacted. A great majority of the public was afraid to travel after terrorist attacks. In the weeks after the terrorist attacks, the tourism business lost about $ 22 billion, resulting in more than 300,000 people losing their employment. From 2001-2010, the airline industry suffered a massive loss of about $ 74 billion (</w:t>
      </w:r>
      <w:proofErr w:type="spellStart"/>
      <w:r w:rsidRPr="00D8016B">
        <w:rPr>
          <w:color w:val="0E101A"/>
        </w:rPr>
        <w:t>DePietro</w:t>
      </w:r>
      <w:proofErr w:type="spellEnd"/>
      <w:r w:rsidRPr="00D8016B">
        <w:rPr>
          <w:color w:val="0E101A"/>
        </w:rPr>
        <w:t>, 2017). The entire country experienced the negative impact of the attack, but the state of New York experienced the biggest impact on the economy. Almost 200,000 jobs were destroyed or relocated because 30% of office spaces and many businesses located at the towers were destroyed as towers collapsed (Jackson, 2008).  </w:t>
      </w:r>
    </w:p>
    <w:p w14:paraId="3578C194"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lastRenderedPageBreak/>
        <w:t>The negative effect of the attack on the US economy was extended internationally.  </w:t>
      </w:r>
    </w:p>
    <w:p w14:paraId="74A719F6"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xml:space="preserve">Foreign stock markets began to fall because of the impact of the World Trade Center on the world trade market. International tourism also began to decline due to the attacks. Hotels, flights, and restaurants around the world have registered an enormous cancellation. For a significant period, border security was tightened domestically and internationally. The overall economic impact of the attack on the US economy was generated domestically and internationally; people were afraid and terrorized, they did not engage in outdoor or, touristic activities. As a result of borders been closed, the stock market crashed, health care bills were not mentioned, and costs were cleared. In addition to the sudden economic loss of the attack, the government had to allocate an excessive amount of money in </w:t>
      </w:r>
      <w:proofErr w:type="gramStart"/>
      <w:r w:rsidRPr="00D8016B">
        <w:rPr>
          <w:color w:val="0E101A"/>
        </w:rPr>
        <w:t>a very short</w:t>
      </w:r>
      <w:proofErr w:type="gramEnd"/>
      <w:r w:rsidRPr="00D8016B">
        <w:rPr>
          <w:color w:val="0E101A"/>
        </w:rPr>
        <w:t xml:space="preserve"> period to launch a national security enforcement campaign. Medical bills and cleaning associated with attack cost taxpayers billions of dollars. The loss of human life in the attack was priceless.  </w:t>
      </w:r>
    </w:p>
    <w:p w14:paraId="499BF258"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The economic impact of terrorism on the U.S. and global markets since 9/11 has not been defined until late 2014. When initially looking at the "$ 100 billion recovery funds for the economy after 9/11," it was estimated at $ 61 billion compared to the desert storm." (Okra, 2011, p.11). As of September 2014, the U.S. deficit has approached $20 trillion. The costs of preventing another 9/11 were justified in preventing the loss of lives and property. The Department of Homeland Security (DHS) created by the presidential directive was responsible for protecting national security. DHS regrouped 22 agencies under its umbrella, that receive enormous funding from the government that is allocated to obtain the latest technology available to enhance national security. Nevertheless, as the world now faces a global jihadi threat against Western </w:t>
      </w:r>
      <w:proofErr w:type="gramStart"/>
      <w:r w:rsidRPr="00D8016B">
        <w:rPr>
          <w:color w:val="0E101A"/>
        </w:rPr>
        <w:t>civilization as a whole, the</w:t>
      </w:r>
      <w:proofErr w:type="gramEnd"/>
      <w:r w:rsidRPr="00D8016B">
        <w:rPr>
          <w:color w:val="0E101A"/>
        </w:rPr>
        <w:t xml:space="preserve"> economic impact is just a secondary point. </w:t>
      </w:r>
    </w:p>
    <w:p w14:paraId="7EACFD18"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lastRenderedPageBreak/>
        <w:t>The most significant impact of the attack on the US economy is its impact on free international trade. A direct impact on the US economy came through the” harden border “politic. Since the attack, the flow of international free trade has been slowed due to extensive scrutiny conducted at the borders (Flynn, 2004) The US has registered a major loss in the attack and the cost of providing national security is not going to be lowered shortly.  </w:t>
      </w:r>
    </w:p>
    <w:p w14:paraId="4D768DD6" w14:textId="77777777" w:rsidR="003F1772" w:rsidRPr="00D8016B" w:rsidRDefault="003F1772" w:rsidP="003F1772">
      <w:pPr>
        <w:pStyle w:val="NormalWeb"/>
        <w:spacing w:before="0" w:beforeAutospacing="0" w:after="0" w:afterAutospacing="0" w:line="480" w:lineRule="auto"/>
        <w:rPr>
          <w:color w:val="0E101A"/>
        </w:rPr>
      </w:pPr>
      <w:r w:rsidRPr="00D8016B">
        <w:rPr>
          <w:rStyle w:val="Strong"/>
          <w:rFonts w:eastAsia="Calibri"/>
          <w:color w:val="0E101A"/>
        </w:rPr>
        <w:t> </w:t>
      </w:r>
    </w:p>
    <w:p w14:paraId="582C17FE" w14:textId="77777777" w:rsidR="003F1772" w:rsidRPr="00D8016B" w:rsidRDefault="003F1772" w:rsidP="003F1772">
      <w:pPr>
        <w:pStyle w:val="NormalWeb"/>
        <w:spacing w:before="0" w:beforeAutospacing="0" w:after="0" w:afterAutospacing="0" w:line="480" w:lineRule="auto"/>
        <w:rPr>
          <w:color w:val="0E101A"/>
        </w:rPr>
      </w:pPr>
      <w:r w:rsidRPr="00D8016B">
        <w:rPr>
          <w:rStyle w:val="Strong"/>
          <w:rFonts w:eastAsia="Calibri"/>
          <w:color w:val="0E101A"/>
        </w:rPr>
        <w:t> 4. What has been the impact of the General Agreement on Tariffs and Trade (GATT) and the North American Free Trade Agreement (NAFTA) agreements on cross border trade in North America?  </w:t>
      </w:r>
    </w:p>
    <w:p w14:paraId="2EA14F87"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The General Agreement on Tariffs and Trade (GATT) was a legal agreement signed by 23 countries on October 30th, 1947 “to minimize barriers to international trade by eliminating and/or reducing quotas, tariffs and subsidies while preserving significant regulations” (</w:t>
      </w:r>
      <w:proofErr w:type="spellStart"/>
      <w:r w:rsidRPr="00D8016B">
        <w:rPr>
          <w:color w:val="0E101A"/>
        </w:rPr>
        <w:t>Majaski</w:t>
      </w:r>
      <w:proofErr w:type="spellEnd"/>
      <w:r w:rsidRPr="00D8016B">
        <w:rPr>
          <w:color w:val="0E101A"/>
        </w:rPr>
        <w:t>, 2020). The organization responsible for managing the GATT is the “Council for Trade in Goods”, which is formed by representatives of all participating nations. The GATT’s ultimate purpose was to support the economy recovery after World War II, by reconstructing and encouraging global trade. The GATT went into effect on January 1st, 1948.  </w:t>
      </w:r>
    </w:p>
    <w:p w14:paraId="7D74C93A"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On January 1st, 1995, the GATT continuous reform changed and extended the agreement into the creation of the World Trade Organization (WTO). The reformed organization was endorsed by 125 nations which represented approximately 90% of global trade. Besides eliminating quotas and tariffs, the GATT provides a system of arbitrating to international such as commercial disagreements among nations. TO be specific, the GATT address agriculture dispute among nations, and work toward protecting intellectual property. It also proposed a framework for multilateral negotiation in terms of reducing tariffs. </w:t>
      </w:r>
    </w:p>
    <w:p w14:paraId="0458B873"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lastRenderedPageBreak/>
        <w:t>The GATT now WTO is a great economic initiative post-war as it focused on eliminating trade barriers and provides economic guidance to participating nations. The GATT encouraged the accomplishment of trade without discrimination. According to the agreement, every participating nation is treated equally. This is known as “the most favored nation principle”. The GATT principle prescribed that when nations agree on a tariff “cut”, the agreed tariff would apply to all GATT participants. The agreement allowed an exception in cases when the extension to agreed cut to all participants would harm the economy of the nations which agreed on the cut. One trade issue regulated by GATT/WTO is the dumping phenomenon (Barone 2020). Dumping is price discrimination that happens when manufacturers reduce the price of exported goods lower than the sale price of the goods in the importing country. It affects the domestic market and reduces the sale rates of local businesses. </w:t>
      </w:r>
    </w:p>
    <w:p w14:paraId="5AA8C95A" w14:textId="77777777" w:rsidR="003F1772" w:rsidRDefault="003F1772" w:rsidP="003F1772">
      <w:pPr>
        <w:pStyle w:val="NormalWeb"/>
        <w:spacing w:before="0" w:beforeAutospacing="0" w:after="0" w:afterAutospacing="0" w:line="480" w:lineRule="auto"/>
        <w:ind w:firstLine="720"/>
        <w:rPr>
          <w:color w:val="0E101A"/>
        </w:rPr>
      </w:pPr>
      <w:r w:rsidRPr="00D8016B">
        <w:rPr>
          <w:color w:val="0E101A"/>
        </w:rPr>
        <w:t xml:space="preserve">In the same spirit of facilitating free trade, the United States and its two closest neighbors have created the North American Free Trade Agreement (NAFTA). NAFTA is a trade agreement between the United States, Mexico, and Canada signed in 1992 to provide a free-trade zone for the three countries. The agreement came into effect on January 1, 1994. It promptly eliminated tariffs on products manufactured and trade between Mexico, Canada, and the United (CBP, 2016) The agreement proposed for the complete elimination of tariffs between the three countries over the 15 years following the signature of the agreement. The trade agreement also allows for labor and environmental partnerships. </w:t>
      </w:r>
    </w:p>
    <w:p w14:paraId="184156AB"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NAFTA affects many U.S. businesses, including agriculture, automotive, financial services, energy, and trucking. Many labor representatives, citizens, and politicians are concerned about the NAFTA deal because they feel as though many U.S. jobs have been relocated to Mexico. In contrast, those in the NAFTA deal believe that imports from Mexico and </w:t>
      </w:r>
      <w:r w:rsidRPr="00D8016B">
        <w:rPr>
          <w:color w:val="0E101A"/>
        </w:rPr>
        <w:lastRenderedPageBreak/>
        <w:t>Canada have created jobs. The results in terms of revenue rate in the three countries are extraordinary. </w:t>
      </w:r>
    </w:p>
    <w:p w14:paraId="1DA690DA"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In 2019, Kimberly Amado (2019) presented an economic report of the three countries since the signature of the agreement. “Between 1993 and 2019, the rate of trade between the three countries has quadrupled, going from $290 billion to $1.23 trillion” (Amadeo, 2019). The other benefit of the agreement is that it reduced consumer pricing and it favorized the creation of more jobs in the three counties. The US exportation rate to the two partners was up to 33% of its total exportation; it went from $142 billion to $549 billion. The country’s importation rate was 27% of its total exportation, raising from $151 billion to $678. The agreement facilitates US investment into Mexico and Canada as it allows the expansion of US businesses into the two countries. </w:t>
      </w:r>
    </w:p>
    <w:p w14:paraId="1A0FAD8D" w14:textId="77777777" w:rsidR="003F1772" w:rsidRDefault="003F1772" w:rsidP="003F1772">
      <w:pPr>
        <w:pStyle w:val="NormalWeb"/>
        <w:spacing w:before="0" w:beforeAutospacing="0" w:after="0" w:afterAutospacing="0" w:line="480" w:lineRule="auto"/>
        <w:ind w:firstLine="720"/>
        <w:rPr>
          <w:color w:val="0E101A"/>
        </w:rPr>
      </w:pPr>
      <w:r w:rsidRPr="00D8016B">
        <w:rPr>
          <w:color w:val="0E101A"/>
        </w:rPr>
        <w:t>Despite the success of the NAFTA agreement, on November 30the,2018, the agreement was re-negotiated. The new agreement was ratified in 2019 and signed on March 13th, 2020 by President D. Trump who wanted to reduce the trade deficit between the US and Mexico. NAFTA was changed into United States-Mexico-Canada- Agreement, (USMCA). One of the areas targeted by the president was the automotive manufacturing. Auto companies must manufacture at least 75% of the car's components in the USMCA's trade zone.</w:t>
      </w:r>
    </w:p>
    <w:p w14:paraId="6681B018" w14:textId="77777777" w:rsidR="003F1772" w:rsidRPr="00D8016B" w:rsidRDefault="003F1772" w:rsidP="003F1772">
      <w:pPr>
        <w:pStyle w:val="NormalWeb"/>
        <w:spacing w:before="0" w:beforeAutospacing="0" w:after="0" w:afterAutospacing="0" w:line="480" w:lineRule="auto"/>
        <w:ind w:firstLine="720"/>
        <w:rPr>
          <w:color w:val="0E101A"/>
        </w:rPr>
      </w:pPr>
      <w:r w:rsidRPr="00D8016B">
        <w:rPr>
          <w:color w:val="0E101A"/>
        </w:rPr>
        <w:t xml:space="preserve">GATT/WTO and NAFTA/USMCA are two successful trade agreements that have supported the expansion of the economy in the US, Mexico, and Canada. While some people believe that the reduction of tariffs reduces profits, these trade agreements have proven otherwise. Over the past two decades, these agreements have greatly supported and increase cross border trade in North America. They have facilitated the economic growth in all three </w:t>
      </w:r>
      <w:r w:rsidRPr="00D8016B">
        <w:rPr>
          <w:color w:val="0E101A"/>
        </w:rPr>
        <w:lastRenderedPageBreak/>
        <w:t>counties by reducing tariffs and quota which had facilitated, mass production, importation, and exportation among the three countries. </w:t>
      </w:r>
    </w:p>
    <w:p w14:paraId="184D7990" w14:textId="77777777" w:rsidR="003F1772" w:rsidRPr="00D8016B" w:rsidRDefault="003F1772" w:rsidP="003F1772">
      <w:pPr>
        <w:pStyle w:val="NormalWeb"/>
        <w:spacing w:before="0" w:beforeAutospacing="0" w:after="0" w:afterAutospacing="0" w:line="480" w:lineRule="auto"/>
        <w:rPr>
          <w:color w:val="0E101A"/>
        </w:rPr>
      </w:pPr>
    </w:p>
    <w:p w14:paraId="6F3D51EA" w14:textId="77777777" w:rsidR="003F1772" w:rsidRPr="00D8016B" w:rsidRDefault="003F1772" w:rsidP="003F1772">
      <w:pPr>
        <w:pStyle w:val="NormalWeb"/>
        <w:spacing w:before="0" w:beforeAutospacing="0" w:after="0" w:afterAutospacing="0" w:line="480" w:lineRule="auto"/>
        <w:rPr>
          <w:color w:val="0E101A"/>
        </w:rPr>
      </w:pPr>
    </w:p>
    <w:p w14:paraId="1E7C7E96" w14:textId="77777777" w:rsidR="003F1772" w:rsidRPr="00D8016B" w:rsidRDefault="003F1772" w:rsidP="003F1772">
      <w:pPr>
        <w:pStyle w:val="NormalWeb"/>
        <w:spacing w:before="0" w:beforeAutospacing="0" w:after="0" w:afterAutospacing="0" w:line="480" w:lineRule="auto"/>
        <w:rPr>
          <w:color w:val="0E101A"/>
        </w:rPr>
      </w:pPr>
    </w:p>
    <w:p w14:paraId="29110EA5" w14:textId="77777777" w:rsidR="003F1772" w:rsidRDefault="003F1772" w:rsidP="003F1772">
      <w:pPr>
        <w:pStyle w:val="NormalWeb"/>
        <w:spacing w:before="0" w:beforeAutospacing="0" w:after="0" w:afterAutospacing="0" w:line="480" w:lineRule="auto"/>
        <w:rPr>
          <w:rStyle w:val="Strong"/>
          <w:color w:val="0E101A"/>
        </w:rPr>
      </w:pPr>
    </w:p>
    <w:p w14:paraId="0E6B94BB" w14:textId="77777777" w:rsidR="003F1772" w:rsidRDefault="003F1772" w:rsidP="003F1772">
      <w:pPr>
        <w:pStyle w:val="NormalWeb"/>
        <w:spacing w:before="0" w:beforeAutospacing="0" w:after="0" w:afterAutospacing="0" w:line="480" w:lineRule="auto"/>
        <w:rPr>
          <w:rStyle w:val="Strong"/>
          <w:color w:val="0E101A"/>
        </w:rPr>
      </w:pPr>
    </w:p>
    <w:p w14:paraId="503573AB" w14:textId="77777777" w:rsidR="003F1772" w:rsidRDefault="003F1772" w:rsidP="003F1772">
      <w:pPr>
        <w:pStyle w:val="NormalWeb"/>
        <w:spacing w:before="0" w:beforeAutospacing="0" w:after="0" w:afterAutospacing="0" w:line="480" w:lineRule="auto"/>
        <w:rPr>
          <w:rStyle w:val="Strong"/>
          <w:color w:val="0E101A"/>
        </w:rPr>
      </w:pPr>
    </w:p>
    <w:p w14:paraId="2DA347A1" w14:textId="77777777" w:rsidR="003F1772" w:rsidRDefault="003F1772" w:rsidP="003F1772">
      <w:pPr>
        <w:pStyle w:val="NormalWeb"/>
        <w:spacing w:before="0" w:beforeAutospacing="0" w:after="0" w:afterAutospacing="0" w:line="480" w:lineRule="auto"/>
        <w:rPr>
          <w:rStyle w:val="Strong"/>
          <w:color w:val="0E101A"/>
        </w:rPr>
      </w:pPr>
    </w:p>
    <w:p w14:paraId="6BFFC387" w14:textId="77777777" w:rsidR="003F1772" w:rsidRDefault="003F1772" w:rsidP="003F1772">
      <w:pPr>
        <w:pStyle w:val="NormalWeb"/>
        <w:spacing w:before="0" w:beforeAutospacing="0" w:after="0" w:afterAutospacing="0" w:line="480" w:lineRule="auto"/>
        <w:rPr>
          <w:rStyle w:val="Strong"/>
          <w:color w:val="0E101A"/>
        </w:rPr>
      </w:pPr>
    </w:p>
    <w:p w14:paraId="4DFCFC4A" w14:textId="77777777" w:rsidR="003F1772" w:rsidRDefault="003F1772" w:rsidP="003F1772">
      <w:pPr>
        <w:pStyle w:val="NormalWeb"/>
        <w:spacing w:before="0" w:beforeAutospacing="0" w:after="0" w:afterAutospacing="0" w:line="480" w:lineRule="auto"/>
        <w:rPr>
          <w:rStyle w:val="Strong"/>
          <w:color w:val="0E101A"/>
        </w:rPr>
      </w:pPr>
    </w:p>
    <w:p w14:paraId="7D679299" w14:textId="77777777" w:rsidR="003F1772" w:rsidRDefault="003F1772" w:rsidP="003F1772">
      <w:pPr>
        <w:pStyle w:val="NormalWeb"/>
        <w:spacing w:before="0" w:beforeAutospacing="0" w:after="0" w:afterAutospacing="0" w:line="480" w:lineRule="auto"/>
        <w:rPr>
          <w:rStyle w:val="Strong"/>
          <w:color w:val="0E101A"/>
        </w:rPr>
      </w:pPr>
    </w:p>
    <w:p w14:paraId="096FF11F" w14:textId="77777777" w:rsidR="003F1772" w:rsidRDefault="003F1772" w:rsidP="003F1772">
      <w:pPr>
        <w:pStyle w:val="NormalWeb"/>
        <w:spacing w:before="0" w:beforeAutospacing="0" w:after="0" w:afterAutospacing="0" w:line="480" w:lineRule="auto"/>
        <w:rPr>
          <w:rStyle w:val="Strong"/>
          <w:color w:val="0E101A"/>
        </w:rPr>
      </w:pPr>
    </w:p>
    <w:p w14:paraId="2681D75A" w14:textId="77777777" w:rsidR="003F1772" w:rsidRDefault="003F1772" w:rsidP="003F1772">
      <w:pPr>
        <w:pStyle w:val="NormalWeb"/>
        <w:spacing w:before="0" w:beforeAutospacing="0" w:after="0" w:afterAutospacing="0" w:line="480" w:lineRule="auto"/>
        <w:rPr>
          <w:rStyle w:val="Strong"/>
          <w:color w:val="0E101A"/>
        </w:rPr>
      </w:pPr>
    </w:p>
    <w:p w14:paraId="5E2F6E29" w14:textId="77777777" w:rsidR="003F1772" w:rsidRDefault="003F1772" w:rsidP="003F1772">
      <w:pPr>
        <w:pStyle w:val="NormalWeb"/>
        <w:spacing w:before="0" w:beforeAutospacing="0" w:after="0" w:afterAutospacing="0" w:line="480" w:lineRule="auto"/>
        <w:rPr>
          <w:rStyle w:val="Strong"/>
          <w:color w:val="0E101A"/>
        </w:rPr>
      </w:pPr>
    </w:p>
    <w:p w14:paraId="5CA20C42" w14:textId="77777777" w:rsidR="003F1772" w:rsidRDefault="003F1772" w:rsidP="003F1772">
      <w:pPr>
        <w:pStyle w:val="NormalWeb"/>
        <w:spacing w:before="0" w:beforeAutospacing="0" w:after="0" w:afterAutospacing="0" w:line="480" w:lineRule="auto"/>
        <w:rPr>
          <w:rStyle w:val="Strong"/>
          <w:color w:val="0E101A"/>
        </w:rPr>
      </w:pPr>
    </w:p>
    <w:p w14:paraId="4FBD395C" w14:textId="77777777" w:rsidR="003F1772" w:rsidRDefault="003F1772" w:rsidP="003F1772">
      <w:pPr>
        <w:pStyle w:val="NormalWeb"/>
        <w:spacing w:before="0" w:beforeAutospacing="0" w:after="0" w:afterAutospacing="0" w:line="480" w:lineRule="auto"/>
        <w:rPr>
          <w:rStyle w:val="Strong"/>
          <w:color w:val="0E101A"/>
        </w:rPr>
      </w:pPr>
    </w:p>
    <w:p w14:paraId="294E6227" w14:textId="77777777" w:rsidR="003F1772" w:rsidRDefault="003F1772" w:rsidP="003F1772">
      <w:pPr>
        <w:pStyle w:val="NormalWeb"/>
        <w:spacing w:before="0" w:beforeAutospacing="0" w:after="0" w:afterAutospacing="0" w:line="480" w:lineRule="auto"/>
        <w:rPr>
          <w:rStyle w:val="Strong"/>
          <w:color w:val="0E101A"/>
        </w:rPr>
      </w:pPr>
    </w:p>
    <w:p w14:paraId="3F1842F1" w14:textId="77777777" w:rsidR="003F1772" w:rsidRDefault="003F1772" w:rsidP="003F1772">
      <w:pPr>
        <w:pStyle w:val="NormalWeb"/>
        <w:spacing w:before="0" w:beforeAutospacing="0" w:after="0" w:afterAutospacing="0" w:line="480" w:lineRule="auto"/>
        <w:rPr>
          <w:rStyle w:val="Strong"/>
          <w:color w:val="0E101A"/>
        </w:rPr>
      </w:pPr>
    </w:p>
    <w:p w14:paraId="20CCEA0D" w14:textId="77777777" w:rsidR="003F1772" w:rsidRDefault="003F1772" w:rsidP="003F1772">
      <w:pPr>
        <w:pStyle w:val="NormalWeb"/>
        <w:spacing w:before="0" w:beforeAutospacing="0" w:after="0" w:afterAutospacing="0" w:line="480" w:lineRule="auto"/>
        <w:rPr>
          <w:rStyle w:val="Strong"/>
          <w:color w:val="0E101A"/>
        </w:rPr>
      </w:pPr>
    </w:p>
    <w:p w14:paraId="703BA7AC" w14:textId="77777777" w:rsidR="003F1772" w:rsidRDefault="003F1772" w:rsidP="003F1772">
      <w:pPr>
        <w:pStyle w:val="NormalWeb"/>
        <w:spacing w:before="0" w:beforeAutospacing="0" w:after="0" w:afterAutospacing="0" w:line="480" w:lineRule="auto"/>
        <w:rPr>
          <w:rStyle w:val="Strong"/>
          <w:color w:val="0E101A"/>
        </w:rPr>
      </w:pPr>
    </w:p>
    <w:p w14:paraId="3B9C5F1B" w14:textId="77777777" w:rsidR="003F1772" w:rsidRDefault="003F1772" w:rsidP="003F1772">
      <w:pPr>
        <w:pStyle w:val="NormalWeb"/>
        <w:spacing w:before="0" w:beforeAutospacing="0" w:after="0" w:afterAutospacing="0" w:line="480" w:lineRule="auto"/>
        <w:rPr>
          <w:rStyle w:val="Strong"/>
          <w:color w:val="0E101A"/>
        </w:rPr>
      </w:pPr>
    </w:p>
    <w:p w14:paraId="78F95EC1" w14:textId="77777777" w:rsidR="003F1772" w:rsidRDefault="003F1772" w:rsidP="003F1772">
      <w:pPr>
        <w:pStyle w:val="NormalWeb"/>
        <w:spacing w:before="0" w:beforeAutospacing="0" w:after="0" w:afterAutospacing="0" w:line="480" w:lineRule="auto"/>
        <w:rPr>
          <w:rStyle w:val="Strong"/>
          <w:color w:val="0E101A"/>
        </w:rPr>
      </w:pPr>
    </w:p>
    <w:p w14:paraId="11B50B0D" w14:textId="77777777" w:rsidR="003F1772" w:rsidRPr="00D8016B" w:rsidRDefault="003F1772" w:rsidP="003F1772">
      <w:pPr>
        <w:pStyle w:val="NormalWeb"/>
        <w:spacing w:before="0" w:beforeAutospacing="0" w:after="0" w:afterAutospacing="0" w:line="480" w:lineRule="auto"/>
        <w:jc w:val="center"/>
        <w:rPr>
          <w:color w:val="0E101A"/>
        </w:rPr>
      </w:pPr>
      <w:r w:rsidRPr="00D8016B">
        <w:rPr>
          <w:rStyle w:val="Strong"/>
          <w:rFonts w:eastAsia="Calibri"/>
          <w:color w:val="0E101A"/>
        </w:rPr>
        <w:lastRenderedPageBreak/>
        <w:t>References:</w:t>
      </w:r>
    </w:p>
    <w:p w14:paraId="6975ABCA" w14:textId="77777777" w:rsidR="003F1772" w:rsidRPr="00D8016B" w:rsidRDefault="003F1772" w:rsidP="003F1772">
      <w:pPr>
        <w:pStyle w:val="NormalWeb"/>
        <w:spacing w:before="0" w:beforeAutospacing="0" w:after="0" w:afterAutospacing="0" w:line="480" w:lineRule="auto"/>
        <w:rPr>
          <w:color w:val="0E101A"/>
        </w:rPr>
      </w:pPr>
    </w:p>
    <w:p w14:paraId="624C5BD1" w14:textId="77777777" w:rsidR="003F1772" w:rsidRPr="00D8016B" w:rsidRDefault="003F1772" w:rsidP="003F1772">
      <w:pPr>
        <w:pStyle w:val="NormalWeb"/>
        <w:spacing w:before="0" w:beforeAutospacing="0" w:after="0" w:afterAutospacing="0" w:line="480" w:lineRule="auto"/>
        <w:rPr>
          <w:color w:val="0E101A"/>
        </w:rPr>
      </w:pPr>
    </w:p>
    <w:p w14:paraId="266B4F4C"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US Customs and Border Protection (CBP). (2019). About CBP. Retrieved from </w:t>
      </w:r>
      <w:hyperlink r:id="rId5" w:tgtFrame="_blank" w:history="1">
        <w:r w:rsidRPr="00D8016B">
          <w:rPr>
            <w:rStyle w:val="Hyperlink"/>
            <w:color w:val="4A6EE0"/>
          </w:rPr>
          <w:t>https://www.cbp.gov/about</w:t>
        </w:r>
      </w:hyperlink>
    </w:p>
    <w:p w14:paraId="7DCDDF70" w14:textId="77777777" w:rsidR="003F1772" w:rsidRPr="00D8016B" w:rsidRDefault="003F1772" w:rsidP="003F1772">
      <w:pPr>
        <w:pStyle w:val="NormalWeb"/>
        <w:spacing w:before="0" w:beforeAutospacing="0" w:after="0" w:afterAutospacing="0" w:line="480" w:lineRule="auto"/>
        <w:rPr>
          <w:color w:val="0E101A"/>
        </w:rPr>
      </w:pPr>
    </w:p>
    <w:p w14:paraId="5E01BACE" w14:textId="77777777" w:rsidR="003F1772" w:rsidRPr="00D8016B" w:rsidRDefault="003F1772" w:rsidP="003F1772">
      <w:pPr>
        <w:pStyle w:val="NormalWeb"/>
        <w:spacing w:before="0" w:beforeAutospacing="0" w:after="0" w:afterAutospacing="0" w:line="480" w:lineRule="auto"/>
        <w:rPr>
          <w:color w:val="0E101A"/>
        </w:rPr>
      </w:pPr>
      <w:proofErr w:type="spellStart"/>
      <w:r w:rsidRPr="00D8016B">
        <w:rPr>
          <w:color w:val="0E101A"/>
        </w:rPr>
        <w:t>GovRegs</w:t>
      </w:r>
      <w:proofErr w:type="spellEnd"/>
      <w:r w:rsidRPr="00D8016B">
        <w:rPr>
          <w:color w:val="0E101A"/>
        </w:rPr>
        <w:t>. (n.d.). U.S. Code of Federal Regulations. Retrieved June 26, 2020, from https://www.govregs.com/regulations/expand/title19_chapterI_part162_subpartA_section162.6</w:t>
      </w:r>
    </w:p>
    <w:p w14:paraId="03685911" w14:textId="77777777" w:rsidR="003F1772" w:rsidRPr="00D8016B" w:rsidRDefault="003F1772" w:rsidP="003F1772">
      <w:pPr>
        <w:pStyle w:val="NormalWeb"/>
        <w:spacing w:before="0" w:beforeAutospacing="0" w:after="0" w:afterAutospacing="0" w:line="480" w:lineRule="auto"/>
        <w:rPr>
          <w:color w:val="0E101A"/>
        </w:rPr>
      </w:pPr>
    </w:p>
    <w:p w14:paraId="552D87B0"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Clark, M. (2004). U.S. land border search authority. FBI Law Enforcement Bulletin, 73(8), 22-32</w:t>
      </w:r>
    </w:p>
    <w:p w14:paraId="4EBB52B6" w14:textId="77777777" w:rsidR="003F1772" w:rsidRPr="00D8016B" w:rsidRDefault="003F1772" w:rsidP="003F1772">
      <w:pPr>
        <w:pStyle w:val="NormalWeb"/>
        <w:spacing w:before="0" w:beforeAutospacing="0" w:after="0" w:afterAutospacing="0" w:line="480" w:lineRule="auto"/>
        <w:rPr>
          <w:color w:val="0E101A"/>
        </w:rPr>
      </w:pPr>
    </w:p>
    <w:p w14:paraId="0360FFEA"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CBP. (n.d.). Prohibited and Restricted Items. Retrieved June 26, 2020, from https://www.cbp.gov/travel/us-citizens/know-before-you-go/prohibited-and-restricted-items</w:t>
      </w:r>
    </w:p>
    <w:p w14:paraId="3B4667C9" w14:textId="77777777" w:rsidR="003F1772" w:rsidRPr="00D8016B" w:rsidRDefault="003F1772" w:rsidP="003F1772">
      <w:pPr>
        <w:pStyle w:val="NormalWeb"/>
        <w:spacing w:before="0" w:beforeAutospacing="0" w:after="0" w:afterAutospacing="0" w:line="480" w:lineRule="auto"/>
        <w:rPr>
          <w:color w:val="0E101A"/>
        </w:rPr>
      </w:pPr>
    </w:p>
    <w:p w14:paraId="17085134"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CBP. (2019). CBP Enforcement Statistics FY 2019. Retrieved June 26, 2020, from </w:t>
      </w:r>
      <w:hyperlink r:id="rId6" w:tgtFrame="_blank" w:history="1">
        <w:r w:rsidRPr="00D8016B">
          <w:rPr>
            <w:rStyle w:val="Hyperlink"/>
            <w:color w:val="4A6EE0"/>
          </w:rPr>
          <w:t>https://www.cbp.gov/newsroom/stats/cbp-enforcement-statistics-fy2019</w:t>
        </w:r>
      </w:hyperlink>
    </w:p>
    <w:p w14:paraId="352000CC" w14:textId="77777777" w:rsidR="003F1772" w:rsidRPr="00D8016B" w:rsidRDefault="003F1772" w:rsidP="003F1772">
      <w:pPr>
        <w:pStyle w:val="NormalWeb"/>
        <w:spacing w:before="0" w:beforeAutospacing="0" w:after="0" w:afterAutospacing="0" w:line="480" w:lineRule="auto"/>
        <w:rPr>
          <w:color w:val="0E101A"/>
        </w:rPr>
      </w:pPr>
    </w:p>
    <w:p w14:paraId="27CB61D6"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Flynn, S. E. (2004). Rethinking the role of the U.S. Mexican border in the post-9/11 world. Council on Foreign Relations. Retrieved from </w:t>
      </w:r>
      <w:hyperlink r:id="rId7" w:tgtFrame="_blank" w:history="1">
        <w:r w:rsidRPr="00D8016B">
          <w:rPr>
            <w:rStyle w:val="Hyperlink"/>
            <w:color w:val="4A6EE0"/>
          </w:rPr>
          <w:t>https://www.cfr.org/report/rethinking-role-us-mexican-border-post-911-world</w:t>
        </w:r>
      </w:hyperlink>
    </w:p>
    <w:p w14:paraId="40750C69" w14:textId="77777777" w:rsidR="003F1772" w:rsidRPr="00D8016B" w:rsidRDefault="003F1772" w:rsidP="003F1772">
      <w:pPr>
        <w:pStyle w:val="NormalWeb"/>
        <w:spacing w:before="0" w:beforeAutospacing="0" w:after="0" w:afterAutospacing="0" w:line="480" w:lineRule="auto"/>
        <w:rPr>
          <w:color w:val="0E101A"/>
        </w:rPr>
      </w:pPr>
    </w:p>
    <w:p w14:paraId="6569DE6D"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lastRenderedPageBreak/>
        <w:t xml:space="preserve">Council, A. I., Council, A. I., </w:t>
      </w:r>
      <w:proofErr w:type="spellStart"/>
      <w:r w:rsidRPr="00D8016B">
        <w:rPr>
          <w:color w:val="0E101A"/>
        </w:rPr>
        <w:t>Nwirp</w:t>
      </w:r>
      <w:proofErr w:type="spellEnd"/>
      <w:r w:rsidRPr="00D8016B">
        <w:rPr>
          <w:color w:val="0E101A"/>
        </w:rPr>
        <w:t xml:space="preserve">, &amp; </w:t>
      </w:r>
      <w:proofErr w:type="spellStart"/>
      <w:r w:rsidRPr="00D8016B">
        <w:rPr>
          <w:color w:val="0E101A"/>
        </w:rPr>
        <w:t>Nwirp</w:t>
      </w:r>
      <w:proofErr w:type="spellEnd"/>
      <w:r w:rsidRPr="00D8016B">
        <w:rPr>
          <w:color w:val="0E101A"/>
        </w:rPr>
        <w:t>. (2020). All Cases. Retrieved June 26, 2020, from </w:t>
      </w:r>
      <w:hyperlink r:id="rId8" w:tgtFrame="_blank" w:history="1">
        <w:r w:rsidRPr="00D8016B">
          <w:rPr>
            <w:rStyle w:val="Hyperlink"/>
            <w:color w:val="4A6EE0"/>
          </w:rPr>
          <w:t>https://holdcbpaccountable.org/category/all-cases/</w:t>
        </w:r>
      </w:hyperlink>
    </w:p>
    <w:p w14:paraId="2986E3F9" w14:textId="77777777" w:rsidR="003F1772" w:rsidRPr="00D8016B" w:rsidRDefault="003F1772" w:rsidP="003F1772">
      <w:pPr>
        <w:pStyle w:val="NormalWeb"/>
        <w:spacing w:before="0" w:beforeAutospacing="0" w:after="0" w:afterAutospacing="0" w:line="480" w:lineRule="auto"/>
        <w:rPr>
          <w:color w:val="0E101A"/>
        </w:rPr>
      </w:pPr>
    </w:p>
    <w:p w14:paraId="36E4A245"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Clear</w:t>
      </w:r>
      <w:r w:rsidRPr="00D8016B">
        <w:rPr>
          <w:rStyle w:val="Emphasis"/>
          <w:color w:val="0E101A"/>
        </w:rPr>
        <w:t>, et al., v. U.S. Customs and Border Protection</w:t>
      </w:r>
      <w:r w:rsidRPr="00D8016B">
        <w:rPr>
          <w:color w:val="0E101A"/>
        </w:rPr>
        <w:t>, No. 1:2019-cv-07079 (E.D.N.Y., filed Dec. 18, 2019</w:t>
      </w:r>
    </w:p>
    <w:p w14:paraId="7C321099" w14:textId="77777777" w:rsidR="003F1772" w:rsidRPr="00D8016B" w:rsidRDefault="003F1772" w:rsidP="003F1772">
      <w:pPr>
        <w:pStyle w:val="NormalWeb"/>
        <w:spacing w:before="0" w:beforeAutospacing="0" w:after="0" w:afterAutospacing="0" w:line="480" w:lineRule="auto"/>
        <w:rPr>
          <w:color w:val="0E101A"/>
        </w:rPr>
      </w:pPr>
    </w:p>
    <w:p w14:paraId="27B3AE20"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xml:space="preserve">CBS Boston. (2020). Harvard Professor, BU Researcher Among 3 Arrested </w:t>
      </w:r>
      <w:proofErr w:type="gramStart"/>
      <w:r w:rsidRPr="00D8016B">
        <w:rPr>
          <w:color w:val="0E101A"/>
        </w:rPr>
        <w:t>For</w:t>
      </w:r>
      <w:proofErr w:type="gramEnd"/>
      <w:r w:rsidRPr="00D8016B">
        <w:rPr>
          <w:color w:val="0E101A"/>
        </w:rPr>
        <w:t xml:space="preserve"> Ties To China. Retrieved from https://boston.cbslocal.com/2020/01/28/massachusetts-china-indictments-charles-lieber-yanqing-ye-zaosong-zheng/</w:t>
      </w:r>
    </w:p>
    <w:p w14:paraId="332BD4DF" w14:textId="77777777" w:rsidR="003F1772" w:rsidRPr="00D8016B" w:rsidRDefault="003F1772" w:rsidP="003F1772">
      <w:pPr>
        <w:pStyle w:val="NormalWeb"/>
        <w:spacing w:before="0" w:beforeAutospacing="0" w:after="0" w:afterAutospacing="0" w:line="480" w:lineRule="auto"/>
        <w:rPr>
          <w:color w:val="0E101A"/>
        </w:rPr>
      </w:pPr>
    </w:p>
    <w:p w14:paraId="33924149"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CBP. (n.d.). Prohibited and Restricted Items. Retrieved from </w:t>
      </w:r>
      <w:hyperlink r:id="rId9" w:tgtFrame="_blank" w:history="1">
        <w:r w:rsidRPr="00D8016B">
          <w:rPr>
            <w:rStyle w:val="Hyperlink"/>
            <w:color w:val="4A6EE0"/>
          </w:rPr>
          <w:t>https://www.cbp.gov/travel/us-citizens/know-before-you-go/prohibited-and-restricted-items?_ga=2.190170731.1744948820.1592970755-1758334205.1584324852</w:t>
        </w:r>
      </w:hyperlink>
    </w:p>
    <w:p w14:paraId="0CDF51EF"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xml:space="preserve">U.S. Fish &amp; Wildlife Service. (n.d.). U.S. Fish &amp; Wildlife Service </w:t>
      </w:r>
      <w:proofErr w:type="gramStart"/>
      <w:r w:rsidRPr="00D8016B">
        <w:rPr>
          <w:color w:val="0E101A"/>
        </w:rPr>
        <w:t>The</w:t>
      </w:r>
      <w:proofErr w:type="gramEnd"/>
      <w:r w:rsidRPr="00D8016B">
        <w:rPr>
          <w:color w:val="0E101A"/>
        </w:rPr>
        <w:t xml:space="preserve"> Cost of Invasive Species. Retrieved from </w:t>
      </w:r>
      <w:hyperlink r:id="rId10" w:tgtFrame="_blank" w:history="1">
        <w:r w:rsidRPr="00D8016B">
          <w:rPr>
            <w:rStyle w:val="Hyperlink"/>
            <w:color w:val="4A6EE0"/>
          </w:rPr>
          <w:t>https://www.fws.gov/home/feature/2012/pdfs/CostofInvasivesFactSheet.pdf</w:t>
        </w:r>
      </w:hyperlink>
    </w:p>
    <w:p w14:paraId="6E56EB14" w14:textId="77777777" w:rsidR="003F1772" w:rsidRPr="00D8016B" w:rsidRDefault="003F1772" w:rsidP="003F1772">
      <w:pPr>
        <w:pStyle w:val="NormalWeb"/>
        <w:spacing w:before="0" w:beforeAutospacing="0" w:after="0" w:afterAutospacing="0" w:line="480" w:lineRule="auto"/>
        <w:rPr>
          <w:color w:val="0E101A"/>
        </w:rPr>
      </w:pPr>
    </w:p>
    <w:p w14:paraId="17855362"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CBP. (2020). Human Trafficking. Retrieved from </w:t>
      </w:r>
      <w:hyperlink r:id="rId11" w:tgtFrame="_blank" w:history="1">
        <w:r w:rsidRPr="00D8016B">
          <w:rPr>
            <w:rStyle w:val="Hyperlink"/>
            <w:color w:val="4A6EE0"/>
          </w:rPr>
          <w:t>https://www.cbp.gov/border-security/human-trafficking</w:t>
        </w:r>
      </w:hyperlink>
    </w:p>
    <w:p w14:paraId="70DC867A" w14:textId="77777777" w:rsidR="003F1772" w:rsidRPr="00D8016B" w:rsidRDefault="003F1772" w:rsidP="003F1772">
      <w:pPr>
        <w:pStyle w:val="NormalWeb"/>
        <w:spacing w:before="0" w:beforeAutospacing="0" w:after="0" w:afterAutospacing="0" w:line="480" w:lineRule="auto"/>
        <w:rPr>
          <w:color w:val="0E101A"/>
        </w:rPr>
      </w:pPr>
    </w:p>
    <w:p w14:paraId="571FF925"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Amadeo, K (2020). How the 9/11 Attacks Still Damage the Economy Today. Retrieved from </w:t>
      </w:r>
      <w:hyperlink r:id="rId12" w:tgtFrame="_blank" w:history="1">
        <w:r w:rsidRPr="00D8016B">
          <w:rPr>
            <w:rStyle w:val="Hyperlink"/>
            <w:color w:val="4A6EE0"/>
          </w:rPr>
          <w:t>https://www.thebalance.com/how-the-9-11-attacks-still-affect-the-economy-today-3305536</w:t>
        </w:r>
      </w:hyperlink>
      <w:r w:rsidRPr="00D8016B">
        <w:rPr>
          <w:color w:val="0E101A"/>
          <w:u w:val="single"/>
        </w:rPr>
        <w:t>)</w:t>
      </w:r>
      <w:r w:rsidRPr="00D8016B">
        <w:rPr>
          <w:color w:val="0E101A"/>
        </w:rPr>
        <w:t> </w:t>
      </w:r>
    </w:p>
    <w:p w14:paraId="00A5DFFB" w14:textId="77777777" w:rsidR="003F1772" w:rsidRPr="00D8016B" w:rsidRDefault="003F1772" w:rsidP="003F1772">
      <w:pPr>
        <w:pStyle w:val="NormalWeb"/>
        <w:spacing w:before="0" w:beforeAutospacing="0" w:after="0" w:afterAutospacing="0" w:line="480" w:lineRule="auto"/>
        <w:rPr>
          <w:color w:val="0E101A"/>
        </w:rPr>
      </w:pPr>
    </w:p>
    <w:p w14:paraId="768E43FF" w14:textId="77777777" w:rsidR="003F1772" w:rsidRPr="00D8016B" w:rsidRDefault="003F1772" w:rsidP="003F1772">
      <w:pPr>
        <w:pStyle w:val="NormalWeb"/>
        <w:spacing w:before="0" w:beforeAutospacing="0" w:after="0" w:afterAutospacing="0" w:line="480" w:lineRule="auto"/>
        <w:rPr>
          <w:color w:val="0E101A"/>
        </w:rPr>
      </w:pPr>
      <w:proofErr w:type="spellStart"/>
      <w:r w:rsidRPr="00D8016B">
        <w:rPr>
          <w:color w:val="0E101A"/>
        </w:rPr>
        <w:lastRenderedPageBreak/>
        <w:t>DePietro</w:t>
      </w:r>
      <w:proofErr w:type="spellEnd"/>
      <w:r w:rsidRPr="00D8016B">
        <w:rPr>
          <w:color w:val="0E101A"/>
        </w:rPr>
        <w:t>, A. (2017). Ways9/11 Impacted the US Economy. </w:t>
      </w:r>
      <w:hyperlink r:id="rId13" w:tgtFrame="_blank" w:history="1">
        <w:r w:rsidRPr="00D8016B">
          <w:rPr>
            <w:rStyle w:val="Hyperlink"/>
            <w:color w:val="4A6EE0"/>
          </w:rPr>
          <w:t>Https://www.gobankingrates.com/making-money/ten-years-after -economic-impacts-9-11/</w:t>
        </w:r>
      </w:hyperlink>
      <w:r w:rsidRPr="00D8016B">
        <w:rPr>
          <w:color w:val="0E101A"/>
        </w:rPr>
        <w:t> </w:t>
      </w:r>
    </w:p>
    <w:p w14:paraId="4AD38719" w14:textId="77777777" w:rsidR="003F1772" w:rsidRPr="00D8016B" w:rsidRDefault="003F1772" w:rsidP="003F1772">
      <w:pPr>
        <w:pStyle w:val="NormalWeb"/>
        <w:spacing w:before="0" w:beforeAutospacing="0" w:after="0" w:afterAutospacing="0" w:line="480" w:lineRule="auto"/>
        <w:rPr>
          <w:color w:val="0E101A"/>
        </w:rPr>
      </w:pPr>
    </w:p>
    <w:p w14:paraId="2FF29A08"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Green, M. (2017). How 9/11 Changed America: Four Major Lasting Impacts (with Lesson Plan). Retrieved from </w:t>
      </w:r>
      <w:hyperlink r:id="rId14" w:tgtFrame="_blank" w:history="1">
        <w:r w:rsidRPr="00D8016B">
          <w:rPr>
            <w:rStyle w:val="Hyperlink"/>
            <w:color w:val="4A6EE0"/>
          </w:rPr>
          <w:t>https://www.kqed.org/lowdown/14066/13-years-later-four-major-lasting-impacts-of-911</w:t>
        </w:r>
      </w:hyperlink>
    </w:p>
    <w:p w14:paraId="090BF77B" w14:textId="77777777" w:rsidR="003F1772" w:rsidRPr="00D8016B" w:rsidRDefault="003F1772" w:rsidP="003F1772">
      <w:pPr>
        <w:pStyle w:val="NormalWeb"/>
        <w:spacing w:before="0" w:beforeAutospacing="0" w:after="0" w:afterAutospacing="0" w:line="480" w:lineRule="auto"/>
        <w:rPr>
          <w:color w:val="0E101A"/>
        </w:rPr>
      </w:pPr>
    </w:p>
    <w:p w14:paraId="2B21E39B"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Jackson, O. A. (2008, March 3). The Impact of the 9/11 Terrorist Attacks on the US Economy. </w:t>
      </w:r>
      <w:hyperlink r:id="rId15" w:tgtFrame="_blank" w:history="1">
        <w:r w:rsidRPr="00D8016B">
          <w:rPr>
            <w:rStyle w:val="Hyperlink"/>
            <w:color w:val="4A6EE0"/>
          </w:rPr>
          <w:t>Http://www.journal</w:t>
        </w:r>
      </w:hyperlink>
      <w:r w:rsidRPr="00D8016B">
        <w:rPr>
          <w:color w:val="0E101A"/>
        </w:rPr>
        <w:t>of911studies.com/volume/2008/OliviaJackson911andUS-Economy.pdf   </w:t>
      </w:r>
    </w:p>
    <w:p w14:paraId="4E257472"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w:t>
      </w:r>
    </w:p>
    <w:p w14:paraId="0DF109AA"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Okafor, C. E. (2001), “The economic impact of the September 11th terrorist attack on America” Nigeria World, 10 Oct 2001, </w:t>
      </w:r>
      <w:hyperlink r:id="rId16" w:tgtFrame="_blank" w:history="1">
        <w:r w:rsidRPr="00D8016B">
          <w:rPr>
            <w:rStyle w:val="Hyperlink"/>
            <w:color w:val="4A6EE0"/>
          </w:rPr>
          <w:t>http://nigeriaworld.com/feature/publication/okafor/101001.html</w:t>
        </w:r>
      </w:hyperlink>
      <w:r w:rsidRPr="00D8016B">
        <w:rPr>
          <w:color w:val="0E101A"/>
        </w:rPr>
        <w:t>   </w:t>
      </w:r>
    </w:p>
    <w:p w14:paraId="730C86D6" w14:textId="77777777" w:rsidR="003F1772" w:rsidRPr="00D8016B" w:rsidRDefault="003F1772" w:rsidP="003F1772">
      <w:pPr>
        <w:pStyle w:val="NormalWeb"/>
        <w:spacing w:before="0" w:beforeAutospacing="0" w:after="0" w:afterAutospacing="0" w:line="480" w:lineRule="auto"/>
        <w:rPr>
          <w:color w:val="0E101A"/>
        </w:rPr>
      </w:pPr>
    </w:p>
    <w:p w14:paraId="429DB5E7"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w:t>
      </w:r>
      <w:proofErr w:type="spellStart"/>
      <w:r w:rsidRPr="00D8016B">
        <w:rPr>
          <w:color w:val="0E101A"/>
        </w:rPr>
        <w:t>Majaski</w:t>
      </w:r>
      <w:proofErr w:type="spellEnd"/>
      <w:r w:rsidRPr="00D8016B">
        <w:rPr>
          <w:color w:val="0E101A"/>
        </w:rPr>
        <w:t>, C. (2020). General Agreement on Tariffs and Trade (GATT). Retrieved from https://www.investopedia.com/terms/g/gatt.asp</w:t>
      </w:r>
    </w:p>
    <w:p w14:paraId="375849FE" w14:textId="77777777" w:rsidR="003F1772" w:rsidRPr="00D8016B" w:rsidRDefault="003F1772" w:rsidP="003F1772">
      <w:pPr>
        <w:pStyle w:val="NormalWeb"/>
        <w:spacing w:before="0" w:beforeAutospacing="0" w:after="0" w:afterAutospacing="0" w:line="480" w:lineRule="auto"/>
        <w:rPr>
          <w:color w:val="0E101A"/>
        </w:rPr>
      </w:pPr>
    </w:p>
    <w:p w14:paraId="511B5E67"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Barone, A. (2020). Learn More About the Concept of Dumping. Retrieved from </w:t>
      </w:r>
      <w:hyperlink r:id="rId17" w:tgtFrame="_blank" w:history="1">
        <w:r w:rsidRPr="00D8016B">
          <w:rPr>
            <w:rStyle w:val="Hyperlink"/>
            <w:color w:val="4A6EE0"/>
          </w:rPr>
          <w:t>https://www.investopedia.com/terms/d/dumping.asp</w:t>
        </w:r>
      </w:hyperlink>
    </w:p>
    <w:p w14:paraId="22017A0C" w14:textId="77777777" w:rsidR="003F1772" w:rsidRPr="00D8016B" w:rsidRDefault="003F1772" w:rsidP="003F1772">
      <w:pPr>
        <w:pStyle w:val="NormalWeb"/>
        <w:spacing w:before="0" w:beforeAutospacing="0" w:after="0" w:afterAutospacing="0" w:line="480" w:lineRule="auto"/>
        <w:rPr>
          <w:color w:val="0E101A"/>
        </w:rPr>
      </w:pPr>
    </w:p>
    <w:p w14:paraId="2DB3F607"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Amadeo, K. (2020). 6 Hidden Benefits of NAFTA. Retrieved from </w:t>
      </w:r>
      <w:hyperlink r:id="rId18" w:tgtFrame="_blank" w:history="1">
        <w:r w:rsidRPr="00D8016B">
          <w:rPr>
            <w:rStyle w:val="Hyperlink"/>
            <w:color w:val="4A6EE0"/>
          </w:rPr>
          <w:t>https://www.thebalance.com/advantages-of-nafta-3306271</w:t>
        </w:r>
      </w:hyperlink>
    </w:p>
    <w:p w14:paraId="6BF231F3"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lastRenderedPageBreak/>
        <w:t> </w:t>
      </w:r>
    </w:p>
    <w:p w14:paraId="45731516"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w:t>
      </w:r>
    </w:p>
    <w:p w14:paraId="6AFCD6B7" w14:textId="77777777" w:rsidR="003F1772" w:rsidRPr="00D8016B" w:rsidRDefault="003F1772" w:rsidP="003F1772">
      <w:pPr>
        <w:pStyle w:val="NormalWeb"/>
        <w:spacing w:before="0" w:beforeAutospacing="0" w:after="0" w:afterAutospacing="0" w:line="480" w:lineRule="auto"/>
        <w:rPr>
          <w:color w:val="0E101A"/>
        </w:rPr>
      </w:pPr>
      <w:r w:rsidRPr="00D8016B">
        <w:rPr>
          <w:color w:val="0E101A"/>
        </w:rPr>
        <w:t> </w:t>
      </w:r>
    </w:p>
    <w:p w14:paraId="00C60FA3" w14:textId="77777777" w:rsidR="003F1772" w:rsidRPr="00D8016B" w:rsidRDefault="003F1772" w:rsidP="003F1772">
      <w:pPr>
        <w:pStyle w:val="NormalWeb"/>
        <w:spacing w:before="0" w:beforeAutospacing="0" w:after="0" w:afterAutospacing="0" w:line="480" w:lineRule="auto"/>
        <w:rPr>
          <w:color w:val="0E101A"/>
        </w:rPr>
      </w:pPr>
    </w:p>
    <w:p w14:paraId="49529C15" w14:textId="77777777" w:rsidR="003F1772" w:rsidRPr="00D8016B" w:rsidRDefault="003F1772" w:rsidP="003F1772">
      <w:pPr>
        <w:pStyle w:val="NormalWeb"/>
        <w:spacing w:before="0" w:beforeAutospacing="0" w:after="0" w:afterAutospacing="0" w:line="480" w:lineRule="auto"/>
        <w:rPr>
          <w:color w:val="0E101A"/>
        </w:rPr>
      </w:pPr>
    </w:p>
    <w:p w14:paraId="013AB07E" w14:textId="77777777" w:rsidR="003F1772" w:rsidRPr="00D8016B" w:rsidRDefault="003F1772" w:rsidP="003F1772">
      <w:pPr>
        <w:pStyle w:val="NormalWeb"/>
        <w:spacing w:before="0" w:beforeAutospacing="0" w:after="0" w:afterAutospacing="0" w:line="480" w:lineRule="auto"/>
        <w:rPr>
          <w:color w:val="0E101A"/>
        </w:rPr>
      </w:pPr>
    </w:p>
    <w:p w14:paraId="43918F11" w14:textId="77777777" w:rsidR="003F1772" w:rsidRPr="00D8016B" w:rsidRDefault="003F1772" w:rsidP="003F1772">
      <w:pPr>
        <w:spacing w:line="480" w:lineRule="auto"/>
        <w:rPr>
          <w:rFonts w:ascii="Times New Roman" w:hAnsi="Times New Roman"/>
          <w:sz w:val="24"/>
          <w:szCs w:val="24"/>
        </w:rPr>
      </w:pPr>
    </w:p>
    <w:p w14:paraId="1EC9166F" w14:textId="77777777" w:rsidR="00121C91" w:rsidRDefault="003F1772"/>
    <w:sectPr w:rsidR="00121C91" w:rsidSect="00410B3C">
      <w:headerReference w:type="default" r:id="rId19"/>
      <w:headerReference w:type="first" r:id="rId2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A48FB" w14:textId="77777777" w:rsidR="00F678F0" w:rsidRDefault="003F1772" w:rsidP="00F678F0">
    <w:pPr>
      <w:pStyle w:val="Header"/>
    </w:pPr>
    <w:r>
      <w:rPr>
        <w:rFonts w:ascii="Times New Roman" w:hAnsi="Times New Roman"/>
        <w:sz w:val="24"/>
        <w:szCs w:val="24"/>
      </w:rPr>
      <w:t xml:space="preserve">Border and Coastal </w:t>
    </w:r>
    <w:r>
      <w:rPr>
        <w:rFonts w:ascii="Times New Roman" w:hAnsi="Times New Roman"/>
        <w:sz w:val="24"/>
        <w:szCs w:val="24"/>
      </w:rPr>
      <w:t>Secur</w:t>
    </w:r>
    <w:r>
      <w:rPr>
        <w:rFonts w:ascii="Times New Roman" w:hAnsi="Times New Roman"/>
        <w:sz w:val="24"/>
        <w:szCs w:val="24"/>
      </w:rPr>
      <w:t xml:space="preserve">ity </w:t>
    </w:r>
  </w:p>
  <w:p w14:paraId="6B3EA743" w14:textId="77777777" w:rsidR="000E1C52" w:rsidRPr="002A7D80" w:rsidRDefault="003F1772">
    <w:pPr>
      <w:pStyle w:val="Header"/>
      <w:jc w:val="right"/>
      <w:rPr>
        <w:rFonts w:ascii="Times New Roman" w:hAnsi="Times New Roman"/>
        <w:sz w:val="24"/>
        <w:szCs w:val="24"/>
      </w:rPr>
    </w:pPr>
    <w:r w:rsidRPr="002A7D80">
      <w:rPr>
        <w:rFonts w:ascii="Times New Roman" w:hAnsi="Times New Roman"/>
        <w:sz w:val="24"/>
        <w:szCs w:val="24"/>
      </w:rPr>
      <w:tab/>
    </w:r>
    <w:r w:rsidRPr="002A7D80">
      <w:rPr>
        <w:rFonts w:ascii="Times New Roman" w:hAnsi="Times New Roman"/>
        <w:sz w:val="24"/>
        <w:szCs w:val="24"/>
      </w:rPr>
      <w:fldChar w:fldCharType="begin"/>
    </w:r>
    <w:r w:rsidRPr="002A7D80">
      <w:rPr>
        <w:rFonts w:ascii="Times New Roman" w:hAnsi="Times New Roman"/>
        <w:sz w:val="24"/>
        <w:szCs w:val="24"/>
      </w:rPr>
      <w:instrText xml:space="preserve"> PAGE   \*</w:instrText>
    </w:r>
    <w:r w:rsidRPr="002A7D80">
      <w:rPr>
        <w:rFonts w:ascii="Times New Roman" w:hAnsi="Times New Roman"/>
        <w:sz w:val="24"/>
        <w:szCs w:val="24"/>
      </w:rPr>
      <w:instrText xml:space="preserve"> MERGEFORMAT </w:instrText>
    </w:r>
    <w:r w:rsidRPr="002A7D80">
      <w:rPr>
        <w:rFonts w:ascii="Times New Roman" w:hAnsi="Times New Roman"/>
        <w:sz w:val="24"/>
        <w:szCs w:val="24"/>
      </w:rPr>
      <w:fldChar w:fldCharType="separate"/>
    </w:r>
    <w:r>
      <w:rPr>
        <w:rFonts w:ascii="Times New Roman" w:hAnsi="Times New Roman"/>
        <w:noProof/>
        <w:sz w:val="24"/>
        <w:szCs w:val="24"/>
      </w:rPr>
      <w:t>2</w:t>
    </w:r>
    <w:r w:rsidRPr="002A7D80">
      <w:rPr>
        <w:rFonts w:ascii="Times New Roman" w:hAnsi="Times New Roman"/>
        <w:sz w:val="24"/>
        <w:szCs w:val="24"/>
      </w:rPr>
      <w:fldChar w:fldCharType="end"/>
    </w:r>
  </w:p>
  <w:p w14:paraId="5DA3ACA0" w14:textId="77777777" w:rsidR="000E1C52" w:rsidRDefault="003F1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F7D06" w14:textId="77777777" w:rsidR="000E1C52" w:rsidRDefault="003F1772">
    <w:pPr>
      <w:pStyle w:val="Header"/>
    </w:pPr>
    <w:r>
      <w:rPr>
        <w:rFonts w:ascii="Times New Roman" w:hAnsi="Times New Roman"/>
        <w:sz w:val="24"/>
        <w:szCs w:val="24"/>
      </w:rPr>
      <w:t>Borde</w:t>
    </w:r>
    <w:r>
      <w:rPr>
        <w:rFonts w:ascii="Times New Roman" w:hAnsi="Times New Roman"/>
        <w:sz w:val="24"/>
        <w:szCs w:val="24"/>
      </w:rPr>
      <w:t>r and</w:t>
    </w:r>
    <w:r>
      <w:rPr>
        <w:rFonts w:ascii="Times New Roman" w:hAnsi="Times New Roman"/>
        <w:sz w:val="24"/>
        <w:szCs w:val="24"/>
      </w:rPr>
      <w:t xml:space="preserve"> Coasta</w:t>
    </w:r>
    <w:r>
      <w:rPr>
        <w:rFonts w:ascii="Times New Roman" w:hAnsi="Times New Roman"/>
        <w:sz w:val="24"/>
        <w:szCs w:val="24"/>
      </w:rPr>
      <w:t xml:space="preserve">l </w:t>
    </w:r>
    <w:r>
      <w:rPr>
        <w:rFonts w:ascii="Times New Roman" w:hAnsi="Times New Roman"/>
        <w:sz w:val="24"/>
        <w:szCs w:val="24"/>
      </w:rPr>
      <w:t>Secur</w:t>
    </w:r>
    <w:r>
      <w:rPr>
        <w:rFonts w:ascii="Times New Roman" w:hAnsi="Times New Roman"/>
        <w:sz w:val="24"/>
        <w:szCs w:val="24"/>
      </w:rPr>
      <w:t xml:space="preserve">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34750D"/>
    <w:multiLevelType w:val="multilevel"/>
    <w:tmpl w:val="6DDC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772"/>
    <w:rsid w:val="003F1772"/>
    <w:rsid w:val="00D13267"/>
    <w:rsid w:val="00FE1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8DFDF"/>
  <w15:chartTrackingRefBased/>
  <w15:docId w15:val="{AC293D33-5ECE-4129-97C8-1BF118E4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77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F1772"/>
    <w:rPr>
      <w:color w:val="0000FF"/>
      <w:u w:val="single"/>
    </w:rPr>
  </w:style>
  <w:style w:type="paragraph" w:styleId="Header">
    <w:name w:val="header"/>
    <w:basedOn w:val="Normal"/>
    <w:link w:val="HeaderChar"/>
    <w:uiPriority w:val="99"/>
    <w:unhideWhenUsed/>
    <w:rsid w:val="003F1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772"/>
    <w:rPr>
      <w:rFonts w:ascii="Calibri" w:eastAsia="Calibri" w:hAnsi="Calibri" w:cs="Times New Roman"/>
    </w:rPr>
  </w:style>
  <w:style w:type="paragraph" w:styleId="NormalWeb">
    <w:name w:val="Normal (Web)"/>
    <w:basedOn w:val="Normal"/>
    <w:uiPriority w:val="99"/>
    <w:unhideWhenUsed/>
    <w:rsid w:val="003F1772"/>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3F1772"/>
    <w:rPr>
      <w:b/>
      <w:bCs/>
    </w:rPr>
  </w:style>
  <w:style w:type="character" w:styleId="Emphasis">
    <w:name w:val="Emphasis"/>
    <w:uiPriority w:val="20"/>
    <w:qFormat/>
    <w:rsid w:val="003F17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ldcbpaccountable.org/category/all-cases/" TargetMode="External"/><Relationship Id="rId13" Type="http://schemas.openxmlformats.org/officeDocument/2006/relationships/hyperlink" Target="https://www.gobankingrates.com/making-money/ten-years-after%20-economic-impacts-9-11/" TargetMode="External"/><Relationship Id="rId18" Type="http://schemas.openxmlformats.org/officeDocument/2006/relationships/hyperlink" Target="https://www.thebalance.com/advantages-of-nafta-330627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cfr.org/report/rethinking-role-us-mexican-border-post-911-world" TargetMode="External"/><Relationship Id="rId12" Type="http://schemas.openxmlformats.org/officeDocument/2006/relationships/hyperlink" Target="https://www.thebalance.com/how-the-9-11-attacks-still-affect-the-economy-today-3305536" TargetMode="External"/><Relationship Id="rId17" Type="http://schemas.openxmlformats.org/officeDocument/2006/relationships/hyperlink" Target="https://www.investopedia.com/terms/d/dumping.asp" TargetMode="External"/><Relationship Id="rId2" Type="http://schemas.openxmlformats.org/officeDocument/2006/relationships/styles" Target="styles.xml"/><Relationship Id="rId16" Type="http://schemas.openxmlformats.org/officeDocument/2006/relationships/hyperlink" Target="http://nigeriaworld.com/feature/publication/okafor/101001.html"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hyperlink" Target="https://www.cbp.gov/newsroom/stats/cbp-enforcement-statistics-fy2019" TargetMode="External"/><Relationship Id="rId11" Type="http://schemas.openxmlformats.org/officeDocument/2006/relationships/hyperlink" Target="https://www.cbp.gov/border-security/human-trafficking" TargetMode="External"/><Relationship Id="rId5" Type="http://schemas.openxmlformats.org/officeDocument/2006/relationships/hyperlink" Target="https://www.cbp.gov/about" TargetMode="External"/><Relationship Id="rId15" Type="http://schemas.openxmlformats.org/officeDocument/2006/relationships/hyperlink" Target="http://www.journal/" TargetMode="External"/><Relationship Id="rId10" Type="http://schemas.openxmlformats.org/officeDocument/2006/relationships/hyperlink" Target="https://www.fws.gov/home/feature/2012/pdfs/CostofInvasivesFactSheet.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bp.gov/travel/us-citizens/know-before-you-go/prohibited-and-restricted-items?_ga=2.190170731.1744948820.1592970755-1758334205.1584324852" TargetMode="External"/><Relationship Id="rId14" Type="http://schemas.openxmlformats.org/officeDocument/2006/relationships/hyperlink" Target="https://www.kqed.org/lowdown/14066/13-years-later-four-major-lasting-impacts-of-91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3427</Words>
  <Characters>19534</Characters>
  <Application>Microsoft Office Word</Application>
  <DocSecurity>0</DocSecurity>
  <Lines>162</Lines>
  <Paragraphs>45</Paragraphs>
  <ScaleCrop>false</ScaleCrop>
  <Company/>
  <LinksUpToDate>false</LinksUpToDate>
  <CharactersWithSpaces>22916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fabienne Myrthil</cp:lastModifiedBy>
  <cp:revision>1</cp:revision>
  <dcterms:created xsi:type="dcterms:W3CDTF">2020-06-28T07:13:00Z</dcterms:created>
  <dcterms:modified xsi:type="dcterms:W3CDTF">2020-06-28T07:15:00Z</dcterms:modified>
</cp:coreProperties>
</file>